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  <w:r>
        <w:rPr>
          <w:rFonts w:hint="eastAsia"/>
          <w:sz w:val="22"/>
        </w:rPr>
        <w:t>（添付用）</w:t>
      </w: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overflowPunct w:val="0"/>
        <w:autoSpaceDE w:val="0"/>
        <w:autoSpaceDN w:val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収支予算書</w:t>
      </w:r>
    </w:p>
    <w:tbl>
      <w:tblPr>
        <w:tblStyle w:val="11"/>
        <w:tblpPr w:leftFromText="142" w:rightFromText="142" w:topFromText="0" w:bottomFromText="0" w:vertAnchor="page" w:horzAnchor="margin" w:tblpXSpec="left" w:tblpY="3426"/>
        <w:tblW w:w="87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808"/>
        <w:gridCol w:w="1440"/>
        <w:gridCol w:w="4507"/>
      </w:tblGrid>
      <w:tr>
        <w:trPr>
          <w:trHeight w:val="284" w:hRule="atLeast"/>
        </w:trPr>
        <w:tc>
          <w:tcPr>
            <w:tcW w:w="2808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予算額</w:t>
            </w:r>
          </w:p>
        </w:tc>
        <w:tc>
          <w:tcPr>
            <w:tcW w:w="450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積算根拠（数量･単価等）</w:t>
            </w:r>
          </w:p>
        </w:tc>
      </w:tr>
      <w:tr>
        <w:trPr>
          <w:trHeight w:val="899" w:hRule="atLeast"/>
        </w:trPr>
        <w:tc>
          <w:tcPr>
            <w:tcW w:w="280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①自主収入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（会費等）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ind w:right="62" w:rightChars="26"/>
              <w:jc w:val="right"/>
              <w:rPr>
                <w:rFonts w:hint="default"/>
                <w:sz w:val="22"/>
              </w:rPr>
            </w:pPr>
          </w:p>
        </w:tc>
        <w:tc>
          <w:tcPr>
            <w:tcW w:w="450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876" w:hRule="atLeast"/>
        </w:trPr>
        <w:tc>
          <w:tcPr>
            <w:tcW w:w="280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②市補助金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ind w:right="62" w:rightChars="26" w:firstLine="220" w:firstLineChars="10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0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896" w:hRule="atLeast"/>
        </w:trPr>
        <w:tc>
          <w:tcPr>
            <w:tcW w:w="280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③収入総額（①＋②）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ind w:right="62" w:rightChars="26"/>
              <w:jc w:val="right"/>
              <w:rPr>
                <w:rFonts w:hint="default"/>
                <w:sz w:val="22"/>
              </w:rPr>
            </w:pPr>
          </w:p>
        </w:tc>
        <w:tc>
          <w:tcPr>
            <w:tcW w:w="45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  <w:r>
        <w:rPr>
          <w:rFonts w:hint="eastAsia"/>
          <w:sz w:val="22"/>
        </w:rPr>
        <w:t>１　収入　　　　　　　　　　　　　　　　　　　　　　　　　　　　　（単位</w:t>
      </w:r>
      <w:r>
        <w:rPr>
          <w:rFonts w:hint="default"/>
          <w:sz w:val="22"/>
        </w:rPr>
        <w:t>:</w:t>
      </w:r>
      <w:r>
        <w:rPr>
          <w:rFonts w:hint="eastAsia"/>
          <w:sz w:val="22"/>
        </w:rPr>
        <w:t>円）</w:t>
      </w: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  <w:r>
        <w:rPr>
          <w:rFonts w:hint="eastAsia"/>
          <w:sz w:val="22"/>
        </w:rPr>
        <w:t>※必要に応じ積算根拠の分かる資料を添付すること。</w:t>
      </w: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  <w:bookmarkStart w:id="0" w:name="_GoBack"/>
      <w:bookmarkEnd w:id="0"/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</w:rPr>
      </w:pPr>
      <w:r>
        <w:rPr>
          <w:rFonts w:hint="eastAsia"/>
          <w:sz w:val="22"/>
        </w:rPr>
        <w:t>２　支出　　　　　　　　　　　　　　　　　　　　</w:t>
      </w:r>
      <w:r>
        <w:rPr>
          <w:rFonts w:hint="default"/>
          <w:sz w:val="22"/>
        </w:rPr>
        <w:t xml:space="preserve">   </w:t>
      </w:r>
      <w:r>
        <w:rPr>
          <w:rFonts w:hint="eastAsia"/>
          <w:sz w:val="22"/>
        </w:rPr>
        <w:t>　　　　　　　（単位</w:t>
      </w:r>
      <w:r>
        <w:rPr>
          <w:rFonts w:hint="default"/>
          <w:sz w:val="22"/>
        </w:rPr>
        <w:t>:</w:t>
      </w:r>
      <w:r>
        <w:rPr>
          <w:rFonts w:hint="eastAsia"/>
          <w:sz w:val="22"/>
        </w:rPr>
        <w:t>円）</w:t>
      </w:r>
    </w:p>
    <w:tbl>
      <w:tblPr>
        <w:tblStyle w:val="11"/>
        <w:tblW w:w="8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0"/>
        <w:gridCol w:w="2558"/>
        <w:gridCol w:w="1440"/>
        <w:gridCol w:w="4567"/>
      </w:tblGrid>
      <w:tr>
        <w:trPr>
          <w:trHeight w:val="284" w:hRule="atLeast"/>
        </w:trPr>
        <w:tc>
          <w:tcPr>
            <w:tcW w:w="2808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予算額</w:t>
            </w: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積算根拠（数量･単価等）</w:t>
            </w:r>
          </w:p>
        </w:tc>
      </w:tr>
      <w:tr>
        <w:trPr>
          <w:trHeight w:val="911" w:hRule="atLeast"/>
        </w:trPr>
        <w:tc>
          <w:tcPr>
            <w:tcW w:w="2808" w:type="dxa"/>
            <w:gridSpan w:val="2"/>
            <w:tcBorders>
              <w:top w:val="none" w:color="auto" w:sz="0" w:space="0"/>
              <w:left w:val="none" w:color="auto" w:sz="0" w:space="0"/>
              <w:bottom w:val="single" w:color="FFFFFF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④本事業の実施に伴う</w:t>
            </w:r>
          </w:p>
          <w:p>
            <w:pPr>
              <w:pStyle w:val="0"/>
              <w:overflowPunct w:val="0"/>
              <w:autoSpaceDE w:val="0"/>
              <w:autoSpaceDN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補助対象経費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ind w:firstLine="220" w:firstLineChars="100"/>
              <w:rPr>
                <w:rFonts w:hint="default"/>
                <w:b w:val="1"/>
                <w:sz w:val="22"/>
              </w:rPr>
            </w:pPr>
            <w:r>
              <w:rPr>
                <w:rFonts w:hint="eastAsia"/>
                <w:sz w:val="22"/>
              </w:rPr>
              <w:t>（下欄に内訳記載）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ind w:firstLine="26" w:firstLineChars="12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794" w:hRule="atLeast"/>
        </w:trPr>
        <w:tc>
          <w:tcPr>
            <w:tcW w:w="250" w:type="dxa"/>
            <w:vMerge w:val="restart"/>
            <w:tcBorders>
              <w:top w:val="single" w:color="FFFFFF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b w:val="1"/>
                <w:sz w:val="22"/>
              </w:rPr>
            </w:pPr>
          </w:p>
        </w:tc>
        <w:tc>
          <w:tcPr>
            <w:tcW w:w="2558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外部講師、専門家及び</w:t>
            </w:r>
          </w:p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協力者への謝礼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/>
                <w:sz w:val="22"/>
              </w:rPr>
            </w:pPr>
          </w:p>
        </w:tc>
      </w:tr>
      <w:tr>
        <w:trPr>
          <w:trHeight w:val="794" w:hRule="atLeast"/>
        </w:trPr>
        <w:tc>
          <w:tcPr>
            <w:tcW w:w="250" w:type="dxa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  <w:tc>
          <w:tcPr>
            <w:tcW w:w="255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旅費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794" w:hRule="atLeast"/>
        </w:trPr>
        <w:tc>
          <w:tcPr>
            <w:tcW w:w="250" w:type="dxa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b w:val="1"/>
                <w:sz w:val="22"/>
              </w:rPr>
            </w:pPr>
          </w:p>
        </w:tc>
        <w:tc>
          <w:tcPr>
            <w:tcW w:w="2558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消耗品費、燃料費及び</w:t>
            </w:r>
          </w:p>
          <w:p>
            <w:pPr>
              <w:pStyle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印刷製本費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ind w:firstLine="440" w:firstLineChars="20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60" w:lineRule="exact"/>
              <w:rPr>
                <w:rFonts w:hint="default"/>
                <w:sz w:val="22"/>
                <w:u w:val="single" w:color="auto"/>
              </w:rPr>
            </w:pPr>
          </w:p>
        </w:tc>
      </w:tr>
      <w:tr>
        <w:trPr>
          <w:trHeight w:val="794" w:hRule="atLeast"/>
        </w:trPr>
        <w:tc>
          <w:tcPr>
            <w:tcW w:w="250" w:type="dxa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b w:val="1"/>
                <w:sz w:val="22"/>
              </w:rPr>
            </w:pPr>
          </w:p>
        </w:tc>
        <w:tc>
          <w:tcPr>
            <w:tcW w:w="2558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通信運搬費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794" w:hRule="atLeast"/>
        </w:trPr>
        <w:tc>
          <w:tcPr>
            <w:tcW w:w="250" w:type="dxa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b w:val="1"/>
                <w:sz w:val="22"/>
              </w:rPr>
            </w:pPr>
          </w:p>
        </w:tc>
        <w:tc>
          <w:tcPr>
            <w:tcW w:w="2558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備品購入費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60" w:lineRule="exact"/>
              <w:rPr>
                <w:rFonts w:hint="default"/>
                <w:sz w:val="22"/>
              </w:rPr>
            </w:pPr>
          </w:p>
        </w:tc>
      </w:tr>
      <w:tr>
        <w:trPr>
          <w:trHeight w:val="794" w:hRule="atLeast"/>
        </w:trPr>
        <w:tc>
          <w:tcPr>
            <w:tcW w:w="250" w:type="dxa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b w:val="1"/>
                <w:sz w:val="22"/>
              </w:rPr>
            </w:pPr>
          </w:p>
        </w:tc>
        <w:tc>
          <w:tcPr>
            <w:tcW w:w="2558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機器類の賃借料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794" w:hRule="atLeast"/>
        </w:trPr>
        <w:tc>
          <w:tcPr>
            <w:tcW w:w="250" w:type="dxa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b w:val="1"/>
                <w:sz w:val="22"/>
              </w:rPr>
            </w:pPr>
          </w:p>
        </w:tc>
        <w:tc>
          <w:tcPr>
            <w:tcW w:w="2558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保険料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794" w:hRule="atLeast"/>
        </w:trPr>
        <w:tc>
          <w:tcPr>
            <w:tcW w:w="250" w:type="dxa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b w:val="1"/>
                <w:sz w:val="20"/>
              </w:rPr>
            </w:pPr>
          </w:p>
        </w:tc>
        <w:tc>
          <w:tcPr>
            <w:tcW w:w="2558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851" w:hRule="atLeast"/>
        </w:trPr>
        <w:tc>
          <w:tcPr>
            <w:tcW w:w="2808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⑤本事業の実施に伴う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exact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補助対象外経費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exact"/>
              <w:ind w:left="220" w:hanging="220" w:hanging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（食糧費、家賃、土地取得等の経費、団体の経常的な運営に係る経費など）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794" w:hRule="atLeast"/>
        </w:trPr>
        <w:tc>
          <w:tcPr>
            <w:tcW w:w="2808" w:type="dxa"/>
            <w:gridSpan w:val="2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⑥支出総額（④＋⑤）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default"/>
                <w:sz w:val="22"/>
              </w:rPr>
            </w:pPr>
          </w:p>
        </w:tc>
        <w:tc>
          <w:tcPr>
            <w:tcW w:w="4567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  <w:u w:val="wave" w:color="auto"/>
        </w:rPr>
      </w:pPr>
      <w:r>
        <w:rPr>
          <w:rFonts w:hint="eastAsia"/>
          <w:sz w:val="22"/>
          <w:u w:val="wave" w:color="auto"/>
        </w:rPr>
        <w:t>※</w:t>
      </w:r>
      <w:r>
        <w:rPr>
          <w:rFonts w:hint="default"/>
          <w:sz w:val="22"/>
          <w:u w:val="wave" w:color="auto"/>
        </w:rPr>
        <w:t xml:space="preserve"> </w:t>
      </w:r>
      <w:r>
        <w:rPr>
          <w:rFonts w:hint="eastAsia"/>
          <w:sz w:val="22"/>
          <w:u w:val="wave" w:color="auto"/>
        </w:rPr>
        <w:t>③収入総額と⑥支出総額は同額とすること。</w:t>
      </w:r>
    </w:p>
    <w:p>
      <w:pPr>
        <w:pStyle w:val="0"/>
        <w:wordWrap w:val="0"/>
        <w:overflowPunct w:val="0"/>
        <w:autoSpaceDE w:val="0"/>
        <w:autoSpaceDN w:val="0"/>
        <w:rPr>
          <w:rFonts w:hint="default"/>
          <w:sz w:val="22"/>
          <w:u w:val="double" w:color="auto"/>
        </w:rPr>
      </w:pPr>
      <w:r>
        <w:rPr>
          <w:rFonts w:hint="eastAsia"/>
          <w:sz w:val="22"/>
        </w:rPr>
        <w:t>※必要に応じ積算根拠の分かる資料を添付すること。</w:t>
      </w:r>
    </w:p>
    <w:sectPr>
      <w:pgSz w:w="11906" w:h="16838"/>
      <w:pgMar w:top="1985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4"/>
    </w:rPr>
  </w:style>
  <w:style w:type="paragraph" w:styleId="19" w:customStyle="1">
    <w:name w:val="Default"/>
    <w:next w:val="19"/>
    <w:link w:val="0"/>
    <w:uiPriority w:val="0"/>
    <w:pPr>
      <w:widowControl w:val="0"/>
      <w:autoSpaceDE w:val="0"/>
      <w:autoSpaceDN w:val="0"/>
      <w:adjustRightInd w:val="0"/>
    </w:pPr>
    <w:rPr>
      <w:color w:val="000000"/>
      <w:sz w:val="24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kern w:val="2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kern w:val="2"/>
      <w:sz w:val="24"/>
    </w:rPr>
  </w:style>
  <w:style w:type="paragraph" w:styleId="24">
    <w:name w:val="Closing"/>
    <w:basedOn w:val="0"/>
    <w:next w:val="24"/>
    <w:link w:val="25"/>
    <w:uiPriority w:val="0"/>
    <w:pPr>
      <w:jc w:val="right"/>
    </w:pPr>
  </w:style>
  <w:style w:type="character" w:styleId="25" w:customStyle="1">
    <w:name w:val="結語 (文字)"/>
    <w:basedOn w:val="10"/>
    <w:next w:val="25"/>
    <w:link w:val="24"/>
    <w:uiPriority w:val="0"/>
    <w:rPr>
      <w:kern w:val="2"/>
      <w:sz w:val="24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0</Words>
  <Characters>299</Characters>
  <Application>JUST Note</Application>
  <Lines>314</Lines>
  <Paragraphs>34</Paragraphs>
  <Company>Microsoft</Company>
  <CharactersWithSpaces>361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岩瀬 敏寛</dc:creator>
  <cp:lastModifiedBy>勝浦市企画課（上村 雄輝）</cp:lastModifiedBy>
  <cp:lastPrinted>2017-05-29T01:49:00Z</cp:lastPrinted>
  <dcterms:created xsi:type="dcterms:W3CDTF">2017-05-29T01:50:00Z</dcterms:created>
  <dcterms:modified xsi:type="dcterms:W3CDTF">2018-04-16T04:15:56Z</dcterms:modified>
  <cp:revision>4</cp:revision>
</cp:coreProperties>
</file>