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3AE" w:rsidRDefault="00A333AE">
      <w:pPr>
        <w:wordWrap w:val="0"/>
        <w:overflowPunct w:val="0"/>
      </w:pPr>
      <w:bookmarkStart w:id="0" w:name="_GoBack"/>
      <w:bookmarkEnd w:id="0"/>
      <w:r>
        <w:rPr>
          <w:rFonts w:hint="eastAsia"/>
        </w:rPr>
        <w:t>第</w:t>
      </w:r>
      <w:r w:rsidR="00D14E4D"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 w:rsidR="00D14E4D">
        <w:t>4</w:t>
      </w:r>
      <w:r>
        <w:rPr>
          <w:rFonts w:hint="eastAsia"/>
        </w:rPr>
        <w:t>条第</w:t>
      </w:r>
      <w:r w:rsidR="00D14E4D">
        <w:t>3</w:t>
      </w:r>
      <w:r>
        <w:rPr>
          <w:rFonts w:hint="eastAsia"/>
        </w:rPr>
        <w:t>項第</w:t>
      </w:r>
      <w:r w:rsidR="00D14E4D">
        <w:t>1</w:t>
      </w:r>
      <w:r>
        <w:rPr>
          <w:rFonts w:hint="eastAsia"/>
        </w:rPr>
        <w:t>号</w:t>
      </w:r>
      <w:r>
        <w:t>)</w:t>
      </w:r>
    </w:p>
    <w:p w:rsidR="00A333AE" w:rsidRDefault="00A333AE">
      <w:pPr>
        <w:wordWrap w:val="0"/>
        <w:overflowPunct w:val="0"/>
      </w:pPr>
    </w:p>
    <w:p w:rsidR="00A333AE" w:rsidRDefault="00A333AE">
      <w:pPr>
        <w:wordWrap w:val="0"/>
        <w:overflowPunct w:val="0"/>
        <w:jc w:val="center"/>
      </w:pPr>
      <w:r>
        <w:rPr>
          <w:rFonts w:hint="eastAsia"/>
          <w:spacing w:val="20"/>
        </w:rPr>
        <w:t>地下水揚水量等測定記録</w:t>
      </w:r>
      <w:r>
        <w:rPr>
          <w:rFonts w:hint="eastAsia"/>
        </w:rPr>
        <w:t>表</w:t>
      </w:r>
    </w:p>
    <w:p w:rsidR="00A333AE" w:rsidRDefault="00A333AE">
      <w:pPr>
        <w:wordWrap w:val="0"/>
        <w:overflowPunct w:val="0"/>
      </w:pPr>
    </w:p>
    <w:p w:rsidR="00A333AE" w:rsidRDefault="00A333AE">
      <w:pPr>
        <w:wordWrap w:val="0"/>
        <w:overflowPunct w:val="0"/>
      </w:pPr>
      <w:r>
        <w:rPr>
          <w:rFonts w:hint="eastAsia"/>
        </w:rPr>
        <w:t xml:space="preserve">　　　　　　年　　月分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8"/>
        <w:gridCol w:w="882"/>
        <w:gridCol w:w="480"/>
        <w:gridCol w:w="482"/>
        <w:gridCol w:w="484"/>
        <w:gridCol w:w="476"/>
        <w:gridCol w:w="480"/>
        <w:gridCol w:w="480"/>
        <w:gridCol w:w="898"/>
        <w:gridCol w:w="496"/>
        <w:gridCol w:w="497"/>
        <w:gridCol w:w="497"/>
        <w:gridCol w:w="497"/>
        <w:gridCol w:w="497"/>
        <w:gridCol w:w="497"/>
      </w:tblGrid>
      <w:tr w:rsidR="00A333AE">
        <w:trPr>
          <w:cantSplit/>
          <w:trHeight w:val="510"/>
        </w:trPr>
        <w:tc>
          <w:tcPr>
            <w:tcW w:w="868" w:type="dxa"/>
            <w:vMerge w:val="restart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8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井戸の番号又は名称</w:t>
            </w:r>
          </w:p>
        </w:tc>
        <w:tc>
          <w:tcPr>
            <w:tcW w:w="962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井戸の番号又は名称</w:t>
            </w:r>
          </w:p>
        </w:tc>
        <w:tc>
          <w:tcPr>
            <w:tcW w:w="993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40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吐出口の断面積</w:t>
            </w:r>
          </w:p>
        </w:tc>
        <w:tc>
          <w:tcPr>
            <w:tcW w:w="962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60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吐出口の断面積</w:t>
            </w:r>
          </w:p>
        </w:tc>
        <w:tc>
          <w:tcPr>
            <w:tcW w:w="993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2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1209"/>
        </w:trPr>
        <w:tc>
          <w:tcPr>
            <w:tcW w:w="868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揚水量・稼働時間</w:t>
            </w:r>
          </w:p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82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484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76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480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80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揚水量</w:t>
            </w:r>
          </w:p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・稼働時間</w:t>
            </w:r>
          </w:p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97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497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97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稼働時間</w:t>
            </w:r>
          </w:p>
        </w:tc>
        <w:tc>
          <w:tcPr>
            <w:tcW w:w="497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揚水量</w:t>
            </w:r>
          </w:p>
        </w:tc>
        <w:tc>
          <w:tcPr>
            <w:tcW w:w="497" w:type="dxa"/>
            <w:textDirection w:val="tbRlV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稼働時間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 w:val="restart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  <w:position w:val="20"/>
              </w:rPr>
              <w:t>揚水量</w:t>
            </w:r>
            <w:r>
              <w:rPr>
                <w:position w:val="20"/>
              </w:rPr>
              <w:t>(</w:t>
            </w:r>
            <w:r>
              <w:rPr>
                <w:rFonts w:hint="eastAsia"/>
                <w:position w:val="20"/>
              </w:rPr>
              <w:t>単位</w:t>
            </w:r>
            <w:r>
              <w:rPr>
                <w:rFonts w:hint="eastAsia"/>
                <w:spacing w:val="105"/>
                <w:position w:val="20"/>
              </w:rPr>
              <w:t>立</w:t>
            </w:r>
            <w:r>
              <w:rPr>
                <w:rFonts w:hint="eastAsia"/>
                <w:position w:val="20"/>
              </w:rPr>
              <w:t>方メート</w:t>
            </w:r>
            <w:r>
              <w:rPr>
                <w:rFonts w:hint="eastAsia"/>
              </w:rPr>
              <w:t>ル</w:t>
            </w:r>
            <w:r>
              <w:t>)</w:t>
            </w: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  <w:jc w:val="center"/>
            </w:pPr>
            <w:r>
              <w:rPr>
                <w:spacing w:val="315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315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315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315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315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315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315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315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spacing w:val="315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8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2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2</w:t>
            </w:r>
            <w:r>
              <w:rPr>
                <w:spacing w:val="210"/>
              </w:rPr>
              <w:t>9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3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spacing w:val="210"/>
              </w:rPr>
              <w:t>0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345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4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t>3</w:t>
            </w:r>
            <w:r>
              <w:rPr>
                <w:spacing w:val="210"/>
              </w:rPr>
              <w:t>1</w:t>
            </w:r>
            <w:r>
              <w:rPr>
                <w:rFonts w:hint="eastAsia"/>
              </w:rPr>
              <w:t>日</w:t>
            </w:r>
          </w:p>
        </w:tc>
        <w:tc>
          <w:tcPr>
            <w:tcW w:w="49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97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273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5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gridSpan w:val="2"/>
            <w:vMerge w:val="restart"/>
            <w:vAlign w:val="center"/>
          </w:tcPr>
          <w:p w:rsidR="00A333AE" w:rsidRDefault="00A333AE">
            <w:pPr>
              <w:wordWrap w:val="0"/>
              <w:overflowPunct w:val="0"/>
              <w:spacing w:line="240" w:lineRule="exact"/>
              <w:ind w:left="113" w:right="113"/>
              <w:jc w:val="distribute"/>
            </w:pPr>
            <w:r>
              <w:rPr>
                <w:rFonts w:hint="eastAsia"/>
                <w:spacing w:val="33"/>
              </w:rPr>
              <w:t>月間総</w:t>
            </w:r>
            <w:r>
              <w:rPr>
                <w:rFonts w:hint="eastAsia"/>
              </w:rPr>
              <w:t>揚水量</w:t>
            </w:r>
          </w:p>
        </w:tc>
        <w:tc>
          <w:tcPr>
            <w:tcW w:w="2485" w:type="dxa"/>
            <w:gridSpan w:val="5"/>
            <w:vMerge w:val="restart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273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Merge w:val="restart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6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  <w:vMerge w:val="restart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  <w:vMerge w:val="restart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  <w:vMerge w:val="restart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  <w:vMerge w:val="restart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  <w:vMerge w:val="restart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</w:p>
        </w:tc>
        <w:tc>
          <w:tcPr>
            <w:tcW w:w="2485" w:type="dxa"/>
            <w:gridSpan w:val="5"/>
            <w:vMerge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</w:p>
        </w:tc>
      </w:tr>
      <w:tr w:rsidR="00A333AE">
        <w:trPr>
          <w:cantSplit/>
          <w:trHeight w:val="273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Merge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480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482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484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476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480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480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1394" w:type="dxa"/>
            <w:gridSpan w:val="2"/>
            <w:vMerge w:val="restart"/>
            <w:vAlign w:val="center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spacing w:val="48"/>
              </w:rPr>
              <w:t>1</w:t>
            </w:r>
            <w:r>
              <w:rPr>
                <w:rFonts w:hint="eastAsia"/>
                <w:spacing w:val="48"/>
              </w:rPr>
              <w:t>日平</w:t>
            </w:r>
            <w:r>
              <w:rPr>
                <w:rFonts w:hint="eastAsia"/>
              </w:rPr>
              <w:t>均揚水量</w:t>
            </w:r>
          </w:p>
        </w:tc>
        <w:tc>
          <w:tcPr>
            <w:tcW w:w="2485" w:type="dxa"/>
            <w:gridSpan w:val="5"/>
            <w:vMerge w:val="restart"/>
          </w:tcPr>
          <w:p w:rsidR="00A333AE" w:rsidRDefault="00A333AE">
            <w:pPr>
              <w:wordWrap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A333AE">
        <w:trPr>
          <w:cantSplit/>
          <w:trHeight w:val="70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spacing w:val="210"/>
              </w:rPr>
              <w:t>7</w:t>
            </w:r>
            <w:r>
              <w:rPr>
                <w:rFonts w:hint="eastAsia"/>
              </w:rPr>
              <w:t>日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2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4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76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80" w:type="dxa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94" w:type="dxa"/>
            <w:gridSpan w:val="2"/>
            <w:vMerge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2485" w:type="dxa"/>
            <w:gridSpan w:val="5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</w:tr>
      <w:tr w:rsidR="00A333AE">
        <w:trPr>
          <w:cantSplit/>
          <w:trHeight w:val="300"/>
        </w:trPr>
        <w:tc>
          <w:tcPr>
            <w:tcW w:w="868" w:type="dxa"/>
            <w:vMerge w:val="restart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水位</w:t>
            </w:r>
            <w:r>
              <w:t>(</w:t>
            </w:r>
            <w:r>
              <w:rPr>
                <w:rFonts w:hint="eastAsia"/>
              </w:rPr>
              <w:t>単位メートル</w:t>
            </w:r>
            <w:r>
              <w:t>)</w:t>
            </w: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  <w:spacing w:val="105"/>
                <w:position w:val="34"/>
              </w:rPr>
              <w:t>測</w:t>
            </w:r>
            <w:r>
              <w:rPr>
                <w:rFonts w:hint="eastAsia"/>
                <w:position w:val="34"/>
              </w:rPr>
              <w:t>定</w:t>
            </w:r>
            <w:r>
              <w:rPr>
                <w:rFonts w:hint="eastAsia"/>
              </w:rPr>
              <w:t>日時</w:t>
            </w:r>
          </w:p>
        </w:tc>
        <w:tc>
          <w:tcPr>
            <w:tcW w:w="962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</w:p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960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</w:p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960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>日</w:t>
            </w:r>
          </w:p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</w:p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>時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>揚水機停止後の経過時間</w:t>
            </w:r>
          </w:p>
        </w:tc>
        <w:tc>
          <w:tcPr>
            <w:tcW w:w="993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994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>時間</w:t>
            </w:r>
          </w:p>
        </w:tc>
        <w:tc>
          <w:tcPr>
            <w:tcW w:w="994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A333AE">
        <w:trPr>
          <w:cantSplit/>
          <w:trHeight w:val="693"/>
        </w:trPr>
        <w:tc>
          <w:tcPr>
            <w:tcW w:w="868" w:type="dxa"/>
            <w:vMerge/>
          </w:tcPr>
          <w:p w:rsidR="00A333AE" w:rsidRDefault="00A333AE">
            <w:pPr>
              <w:wordWrap w:val="0"/>
              <w:overflowPunct w:val="0"/>
              <w:ind w:left="113" w:right="113"/>
            </w:pPr>
          </w:p>
        </w:tc>
        <w:tc>
          <w:tcPr>
            <w:tcW w:w="882" w:type="dxa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揚</w:t>
            </w:r>
            <w:r>
              <w:rPr>
                <w:rFonts w:hint="eastAsia"/>
              </w:rPr>
              <w:t>水水位</w:t>
            </w:r>
          </w:p>
        </w:tc>
        <w:tc>
          <w:tcPr>
            <w:tcW w:w="962" w:type="dxa"/>
            <w:gridSpan w:val="2"/>
            <w:vAlign w:val="center"/>
          </w:tcPr>
          <w:p w:rsidR="00A333AE" w:rsidRDefault="00A333AE">
            <w:pPr>
              <w:pStyle w:val="a8"/>
              <w:wordWrap w:val="0"/>
              <w:overflowPunct w:val="0"/>
            </w:pPr>
            <w:r>
              <w:rPr>
                <w:rFonts w:hint="eastAsia"/>
              </w:rPr>
              <w:t>地表面下</w:t>
            </w:r>
          </w:p>
          <w:p w:rsidR="00A333AE" w:rsidRDefault="00A333A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960" w:type="dxa"/>
            <w:gridSpan w:val="2"/>
            <w:vAlign w:val="center"/>
          </w:tcPr>
          <w:p w:rsidR="00A333AE" w:rsidRDefault="00A333AE">
            <w:pPr>
              <w:pStyle w:val="a8"/>
              <w:wordWrap w:val="0"/>
              <w:overflowPunct w:val="0"/>
            </w:pPr>
            <w:r>
              <w:rPr>
                <w:rFonts w:hint="eastAsia"/>
              </w:rPr>
              <w:t>地表面下</w:t>
            </w:r>
          </w:p>
          <w:p w:rsidR="00A333AE" w:rsidRDefault="00A333A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960" w:type="dxa"/>
            <w:gridSpan w:val="2"/>
            <w:vAlign w:val="center"/>
          </w:tcPr>
          <w:p w:rsidR="00A333AE" w:rsidRDefault="00A333AE">
            <w:pPr>
              <w:pStyle w:val="a8"/>
              <w:wordWrap w:val="0"/>
              <w:overflowPunct w:val="0"/>
            </w:pPr>
            <w:r>
              <w:rPr>
                <w:rFonts w:hint="eastAsia"/>
              </w:rPr>
              <w:t>地表面下</w:t>
            </w:r>
          </w:p>
          <w:p w:rsidR="00A333AE" w:rsidRDefault="00A333AE">
            <w:pPr>
              <w:wordWrap w:val="0"/>
              <w:autoSpaceDE w:val="0"/>
              <w:autoSpaceDN w:val="0"/>
              <w:ind w:left="113" w:right="113"/>
              <w:jc w:val="right"/>
            </w:pPr>
            <w:r>
              <w:t>m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  <w:spacing w:val="105"/>
              </w:rPr>
              <w:t>静</w:t>
            </w:r>
            <w:r>
              <w:rPr>
                <w:rFonts w:hint="eastAsia"/>
              </w:rPr>
              <w:t>止水位</w:t>
            </w:r>
          </w:p>
        </w:tc>
        <w:tc>
          <w:tcPr>
            <w:tcW w:w="993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t>m</w:t>
            </w:r>
          </w:p>
        </w:tc>
        <w:tc>
          <w:tcPr>
            <w:tcW w:w="994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t>m</w:t>
            </w:r>
          </w:p>
        </w:tc>
        <w:tc>
          <w:tcPr>
            <w:tcW w:w="994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right"/>
            </w:pPr>
            <w:r>
              <w:t>m</w:t>
            </w:r>
          </w:p>
        </w:tc>
      </w:tr>
      <w:tr w:rsidR="00A333AE">
        <w:trPr>
          <w:cantSplit/>
          <w:trHeight w:val="511"/>
        </w:trPr>
        <w:tc>
          <w:tcPr>
            <w:tcW w:w="1750" w:type="dxa"/>
            <w:gridSpan w:val="2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測定方法</w:t>
            </w:r>
          </w:p>
        </w:tc>
        <w:tc>
          <w:tcPr>
            <w:tcW w:w="2882" w:type="dxa"/>
            <w:gridSpan w:val="6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8" w:type="dxa"/>
            <w:vAlign w:val="center"/>
          </w:tcPr>
          <w:p w:rsidR="00A333AE" w:rsidRDefault="00A333AE">
            <w:pPr>
              <w:wordWrap w:val="0"/>
              <w:overflowPunct w:val="0"/>
              <w:ind w:left="113" w:right="113"/>
              <w:jc w:val="distribute"/>
            </w:pPr>
            <w:r>
              <w:rPr>
                <w:rFonts w:hint="eastAsia"/>
              </w:rPr>
              <w:t>摘要</w:t>
            </w:r>
          </w:p>
        </w:tc>
        <w:tc>
          <w:tcPr>
            <w:tcW w:w="2981" w:type="dxa"/>
            <w:gridSpan w:val="6"/>
          </w:tcPr>
          <w:p w:rsidR="00A333AE" w:rsidRDefault="00A333AE">
            <w:pPr>
              <w:wordWrap w:val="0"/>
              <w:overflowPunct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33AE" w:rsidRDefault="00A333AE">
      <w:pPr>
        <w:wordWrap w:val="0"/>
        <w:overflowPunct w:val="0"/>
      </w:pPr>
    </w:p>
    <w:sectPr w:rsidR="00A333AE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3AE" w:rsidRDefault="00A333AE" w:rsidP="00D9719E">
      <w:r>
        <w:separator/>
      </w:r>
    </w:p>
  </w:endnote>
  <w:endnote w:type="continuationSeparator" w:id="0">
    <w:p w:rsidR="00A333AE" w:rsidRDefault="00A333AE" w:rsidP="00D97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3AE" w:rsidRDefault="00A333AE" w:rsidP="00D9719E">
      <w:r>
        <w:separator/>
      </w:r>
    </w:p>
  </w:footnote>
  <w:footnote w:type="continuationSeparator" w:id="0">
    <w:p w:rsidR="00A333AE" w:rsidRDefault="00A333AE" w:rsidP="00D97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3AE"/>
    <w:rsid w:val="0004384C"/>
    <w:rsid w:val="00211EC5"/>
    <w:rsid w:val="005A33B1"/>
    <w:rsid w:val="00906E68"/>
    <w:rsid w:val="00A333AE"/>
    <w:rsid w:val="00A90B9B"/>
    <w:rsid w:val="00D14E4D"/>
    <w:rsid w:val="00D426E5"/>
    <w:rsid w:val="00D9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DAD1449-2525-4F83-B6C0-910EF0400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282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第二号様式(第四条第三項第一号)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第二号様式(第四条第三項第一号)</dc:title>
  <dc:subject/>
  <dc:creator/>
  <cp:keywords/>
  <dc:description/>
  <cp:lastModifiedBy>田原 輔</cp:lastModifiedBy>
  <cp:revision>3</cp:revision>
  <cp:lastPrinted>2003-03-25T02:37:00Z</cp:lastPrinted>
  <dcterms:created xsi:type="dcterms:W3CDTF">2024-09-19T08:49:00Z</dcterms:created>
  <dcterms:modified xsi:type="dcterms:W3CDTF">2024-09-19T08:49:00Z</dcterms:modified>
</cp:coreProperties>
</file>