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after="0" w:afterLines="0" w:afterAutospacing="0" w:line="240" w:lineRule="auto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別記第１号様式（第６条関係）</w:t>
      </w:r>
    </w:p>
    <w:p>
      <w:pPr>
        <w:pStyle w:val="0"/>
        <w:wordWrap w:val="0"/>
        <w:spacing w:after="0" w:afterLines="0" w:afterAutospacing="0" w:line="240" w:lineRule="auto"/>
        <w:jc w:val="both"/>
        <w:rPr>
          <w:rFonts w:hint="default"/>
        </w:rPr>
      </w:pPr>
    </w:p>
    <w:p>
      <w:pPr>
        <w:pStyle w:val="0"/>
        <w:spacing w:after="0" w:afterLines="0" w:afterAutospacing="0" w:line="240" w:lineRule="auto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勝浦市不育症治療費等助成金交付申請書（請求書）</w:t>
      </w:r>
    </w:p>
    <w:p>
      <w:pPr>
        <w:pStyle w:val="0"/>
        <w:spacing w:after="0" w:afterLines="0" w:afterAutospacing="0" w:line="240" w:lineRule="auto"/>
        <w:jc w:val="center"/>
        <w:rPr>
          <w:rFonts w:hint="default"/>
        </w:rPr>
      </w:pPr>
    </w:p>
    <w:p>
      <w:pPr>
        <w:pStyle w:val="0"/>
        <w:spacing w:after="0" w:afterLines="0" w:afterAutospacing="0" w:line="240" w:lineRule="auto"/>
        <w:ind w:right="240" w:rightChars="10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年　　月　　日</w:t>
      </w:r>
    </w:p>
    <w:p>
      <w:pPr>
        <w:pStyle w:val="0"/>
        <w:spacing w:after="0" w:afterLines="0" w:afterAutospacing="0" w:line="24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勝浦市長　　様</w:t>
      </w:r>
    </w:p>
    <w:p>
      <w:pPr>
        <w:pStyle w:val="0"/>
        <w:spacing w:after="0" w:afterLines="0" w:afterAutospacing="0" w:line="240" w:lineRule="auto"/>
        <w:jc w:val="both"/>
        <w:rPr>
          <w:rFonts w:hint="default"/>
        </w:rPr>
      </w:pPr>
    </w:p>
    <w:p>
      <w:pPr>
        <w:pStyle w:val="0"/>
        <w:spacing w:after="0" w:afterLines="0" w:afterAutospacing="0" w:line="24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不育症治療等に要した費用の助成を受けたいので、次のとおり申請します。</w:t>
      </w:r>
    </w:p>
    <w:p>
      <w:pPr>
        <w:pStyle w:val="0"/>
        <w:spacing w:after="0" w:afterLines="0" w:afterAutospacing="0" w:line="24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なお、この申請内容について審査後に交付が決定されたときは、この申請書により交付決定の日をもって助成金の請求とします。</w:t>
      </w:r>
    </w:p>
    <w:tbl>
      <w:tblPr>
        <w:tblStyle w:val="11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71"/>
        <w:gridCol w:w="4036"/>
        <w:gridCol w:w="4037"/>
      </w:tblGrid>
      <w:tr>
        <w:trPr>
          <w:trHeight w:val="34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対象者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申請者及び請求者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配偶者</w:t>
            </w:r>
          </w:p>
        </w:tc>
      </w:tr>
      <w:tr>
        <w:trPr>
          <w:trHeight w:val="34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default"/>
                <w:sz w:val="21"/>
              </w:rPr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127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403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㊞</w:t>
            </w:r>
          </w:p>
        </w:tc>
        <w:tc>
          <w:tcPr>
            <w:tcW w:w="403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default"/>
                <w:sz w:val="21"/>
              </w:rPr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ind w:firstLine="720" w:firstLineChars="30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日（　　歳）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日（　　歳）</w:t>
            </w:r>
          </w:p>
        </w:tc>
      </w:tr>
      <w:tr>
        <w:trPr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default"/>
                <w:sz w:val="21"/>
              </w:rPr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default"/>
                <w:sz w:val="21"/>
              </w:rPr>
            </w:pPr>
          </w:p>
        </w:tc>
      </w:tr>
    </w:tbl>
    <w:p>
      <w:pPr>
        <w:pStyle w:val="0"/>
        <w:snapToGrid w:val="0"/>
        <w:spacing w:after="0" w:afterLines="0" w:afterAutospacing="0" w:line="120" w:lineRule="atLeast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※住所が同一の場合は、配偶者の記載を省略できる。</w:t>
      </w:r>
    </w:p>
    <w:p>
      <w:pPr>
        <w:pStyle w:val="0"/>
        <w:snapToGrid w:val="0"/>
        <w:spacing w:after="0" w:afterLines="0" w:afterAutospacing="0" w:line="120" w:lineRule="atLeast"/>
        <w:jc w:val="both"/>
        <w:rPr>
          <w:rFonts w:hint="default"/>
          <w:shd w:val="clear" w:color="auto" w:fill="auto"/>
        </w:rPr>
      </w:pPr>
    </w:p>
    <w:tbl>
      <w:tblPr>
        <w:tblStyle w:val="11"/>
        <w:tblW w:w="93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662"/>
        <w:gridCol w:w="4662"/>
      </w:tblGrid>
      <w:tr>
        <w:trPr>
          <w:trHeight w:val="1984" w:hRule="atLeast"/>
        </w:trPr>
        <w:tc>
          <w:tcPr>
            <w:tcW w:w="932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ind w:firstLine="240" w:firstLineChars="100"/>
              <w:jc w:val="both"/>
              <w:rPr>
                <w:rFonts w:hint="default"/>
                <w:sz w:val="21"/>
                <w:highlight w:val="none"/>
                <w:shd w:val="clear" w:color="auto" w:fill="auto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shd w:val="clear" w:color="auto" w:fill="auto"/>
              </w:rPr>
              <w:t>今回申請する不育症治療等に係る費用について、他の自治体による助成金等の交付を受けていません。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ind w:firstLine="240" w:firstLineChars="100"/>
              <w:jc w:val="both"/>
              <w:rPr>
                <w:rFonts w:hint="default"/>
                <w:sz w:val="21"/>
                <w:highlight w:val="none"/>
                <w:shd w:val="clear" w:color="auto" w:fill="auto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shd w:val="clear" w:color="auto" w:fill="auto"/>
              </w:rPr>
              <w:t>また、不育症治療費等助成金の交付申請に当たり、必要に応じて勝浦市長が行う次の行為について承諾します。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default"/>
                <w:sz w:val="21"/>
                <w:highlight w:val="none"/>
                <w:shd w:val="clear" w:color="auto" w:fill="auto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  <w:highlight w:val="none"/>
                <w:shd w:val="clear" w:color="auto" w:fill="auto"/>
              </w:rPr>
              <w:t>１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shd w:val="clear" w:color="auto" w:fill="auto"/>
              </w:rPr>
              <w:t>　助成金交付要件確認のために行う、対象者の個人情報の閲覧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default"/>
                <w:sz w:val="21"/>
                <w:highlight w:val="none"/>
                <w:shd w:val="clear" w:color="auto" w:fill="auto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  <w:highlight w:val="none"/>
                <w:shd w:val="clear" w:color="auto" w:fill="auto"/>
              </w:rPr>
              <w:t>２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shd w:val="clear" w:color="auto" w:fill="auto"/>
              </w:rPr>
              <w:t>　医療機関に対し行う不育症治療等受診等証明書及び領収書の確認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ind w:left="237" w:hanging="240" w:hangingChars="100"/>
              <w:jc w:val="both"/>
              <w:rPr>
                <w:rFonts w:hint="default"/>
                <w:kern w:val="0"/>
                <w:sz w:val="21"/>
                <w:highlight w:val="none"/>
                <w:shd w:val="clear" w:color="auto" w:fill="auto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  <w:highlight w:val="none"/>
                <w:shd w:val="clear" w:color="auto" w:fill="auto"/>
              </w:rPr>
              <w:t>３　助成金の振込先を下記の口座とすること。</w:t>
            </w:r>
          </w:p>
        </w:tc>
      </w:tr>
      <w:tr>
        <w:trPr>
          <w:trHeight w:val="624" w:hRule="atLeast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default"/>
                <w:sz w:val="21"/>
                <w:highlight w:val="none"/>
                <w:shd w:val="clear" w:color="auto" w:fill="auto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single"/>
                <w:shd w:val="clear" w:color="auto" w:fill="auto"/>
              </w:rPr>
              <w:t>申請者氏名　　　　　　　　　　　　　　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default"/>
                <w:sz w:val="21"/>
                <w:highlight w:val="none"/>
                <w:u w:val="single"/>
                <w:shd w:val="clear" w:color="auto" w:fill="auto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single"/>
                <w:shd w:val="clear" w:color="auto" w:fill="auto"/>
              </w:rPr>
              <w:t>配偶者氏名　　　　　　　　　　　　　　</w:t>
            </w:r>
          </w:p>
        </w:tc>
      </w:tr>
    </w:tbl>
    <w:p>
      <w:pPr>
        <w:pStyle w:val="0"/>
        <w:snapToGrid w:val="0"/>
        <w:spacing w:after="0" w:afterLines="0" w:afterAutospacing="0" w:line="120" w:lineRule="atLeast"/>
        <w:jc w:val="both"/>
        <w:rPr>
          <w:rFonts w:hint="default"/>
        </w:rPr>
      </w:pPr>
    </w:p>
    <w:tbl>
      <w:tblPr>
        <w:tblStyle w:val="11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62"/>
        <w:gridCol w:w="1560"/>
        <w:gridCol w:w="2126"/>
        <w:gridCol w:w="1559"/>
        <w:gridCol w:w="3537"/>
      </w:tblGrid>
      <w:tr>
        <w:trPr>
          <w:trHeight w:val="850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ind w:left="113" w:right="113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振込先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金融機関名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36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銀行・農協</w:t>
            </w:r>
          </w:p>
          <w:p>
            <w:pPr>
              <w:pStyle w:val="0"/>
              <w:snapToGrid w:val="0"/>
              <w:spacing w:after="0" w:afterLines="0" w:afterAutospacing="0" w:line="36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金庫・組合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36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本店・支店</w:t>
            </w:r>
          </w:p>
          <w:p>
            <w:pPr>
              <w:pStyle w:val="0"/>
              <w:snapToGrid w:val="0"/>
              <w:spacing w:after="0" w:afterLines="0" w:afterAutospacing="0" w:line="36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支所</w:t>
            </w:r>
          </w:p>
        </w:tc>
      </w:tr>
      <w:tr>
        <w:trPr>
          <w:cantSplit/>
          <w:trHeight w:val="454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default"/>
                <w:sz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口座種別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普通・当座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口座番号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default"/>
                <w:sz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7222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default"/>
                <w:sz w:val="21"/>
              </w:rPr>
            </w:pPr>
          </w:p>
        </w:tc>
        <w:tc>
          <w:tcPr>
            <w:tcW w:w="15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口座名義人</w:t>
            </w:r>
          </w:p>
        </w:tc>
        <w:tc>
          <w:tcPr>
            <w:tcW w:w="7222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default"/>
                <w:sz w:val="21"/>
              </w:rPr>
            </w:pPr>
          </w:p>
        </w:tc>
      </w:tr>
    </w:tbl>
    <w:p>
      <w:pPr>
        <w:pStyle w:val="0"/>
        <w:snapToGrid w:val="0"/>
        <w:spacing w:after="0" w:afterLines="0" w:afterAutospacing="0" w:line="240" w:lineRule="auto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（添付書類）　</w:t>
      </w:r>
    </w:p>
    <w:p>
      <w:pPr>
        <w:pStyle w:val="0"/>
        <w:snapToGrid w:val="0"/>
        <w:spacing w:after="0" w:afterLines="0" w:afterAutospacing="0" w:line="240" w:lineRule="auto"/>
        <w:ind w:left="480" w:leftChars="100" w:hanging="240" w:hangingChars="1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１　勝浦市不育症治療等受診等証明書（別記第２号様式）</w:t>
      </w:r>
    </w:p>
    <w:p>
      <w:pPr>
        <w:pStyle w:val="0"/>
        <w:snapToGrid w:val="0"/>
        <w:spacing w:after="0" w:afterLines="0" w:afterAutospacing="0" w:line="240" w:lineRule="auto"/>
        <w:ind w:left="480" w:leftChars="100" w:hanging="240" w:hangingChars="1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２　不育症治療に係る医療機関発行の領収書診療報酬明細書</w:t>
      </w:r>
    </w:p>
    <w:p>
      <w:pPr>
        <w:pStyle w:val="0"/>
        <w:snapToGrid w:val="0"/>
        <w:spacing w:after="0" w:afterLines="0" w:afterAutospacing="0" w:line="240" w:lineRule="auto"/>
        <w:ind w:left="480" w:leftChars="100" w:hanging="240" w:hangingChars="1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３　戸籍全部事項証明書等</w:t>
      </w:r>
    </w:p>
    <w:p>
      <w:pPr>
        <w:pStyle w:val="0"/>
        <w:snapToGrid w:val="0"/>
        <w:spacing w:after="0" w:afterLines="0" w:afterAutospacing="0" w:line="240" w:lineRule="auto"/>
        <w:ind w:left="480" w:leftChars="100" w:hanging="240" w:hangingChars="1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４　夫婦の双方又はいずれか一方の住民票の写し</w:t>
      </w:r>
    </w:p>
    <w:p>
      <w:pPr>
        <w:pStyle w:val="0"/>
        <w:snapToGrid w:val="0"/>
        <w:spacing w:after="0" w:afterLines="0" w:afterAutospacing="0" w:line="240" w:lineRule="auto"/>
        <w:ind w:left="480" w:leftChars="100" w:hanging="240" w:hanging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５　その他市長が必要と認める書類</w:t>
      </w:r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AndChars" w:linePitch="416" w:charSpace="55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1"/>
  <w:drawingGridHorizontalSpacing w:val="267"/>
  <w:drawingGridVerticalSpacing w:val="20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spacing w:after="160" w:afterLines="0" w:afterAutospacing="0" w:line="259" w:lineRule="auto"/>
      <w:ind w:left="0" w:right="0"/>
      <w:jc w:val="left"/>
      <w:textAlignment w:val="auto"/>
    </w:pPr>
    <w:rPr>
      <w:rFonts w:ascii="ＭＳ 明朝" w:hAnsi="ＭＳ 明朝" w:eastAsia="ＭＳ 明朝"/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="游ゴシック Light" w:hAnsi="游ゴシック Light" w:eastAsia="游ゴシック Light"/>
      <w:color w:val="000000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="游ゴシック Light" w:hAnsi="游ゴシック Light" w:eastAsia="游ゴシック Light"/>
      <w:color w:val="000000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="游ゴシック Light" w:hAnsi="游ゴシック Light" w:eastAsia="游ゴシック Light"/>
      <w:color w:val="000000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="游ゴシック Light" w:hAnsi="游ゴシック Light" w:eastAsia="游ゴシック Light"/>
      <w:color w:val="000000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="游ゴシック Light" w:hAnsi="游ゴシック Light" w:eastAsia="游ゴシック Light"/>
      <w:color w:val="000000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="游ゴシック Light" w:hAnsi="游ゴシック Light" w:eastAsia="游ゴシック Light"/>
      <w:color w:val="000000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="游ゴシック Light" w:hAnsi="游ゴシック Light" w:eastAsia="游ゴシック Light"/>
      <w:color w:val="000000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="游ゴシック Light" w:hAnsi="游ゴシック Light" w:eastAsia="游ゴシック Light"/>
      <w:color w:val="000000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="游ゴシック Light" w:hAnsi="游ゴシック Light" w:eastAsia="游ゴシック Light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游ゴシック Light" w:hAnsi="游ゴシック Light" w:eastAsia="游ゴシック Light"/>
      <w:color w:val="000000"/>
      <w:sz w:val="32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游ゴシック Light" w:hAnsi="游ゴシック Light" w:eastAsia="游ゴシック Light"/>
      <w:color w:val="000000"/>
      <w:sz w:val="28"/>
    </w:rPr>
  </w:style>
  <w:style w:type="character" w:styleId="17" w:customStyle="1">
    <w:name w:val="見出し 3 (文字)"/>
    <w:basedOn w:val="10"/>
    <w:next w:val="17"/>
    <w:link w:val="3"/>
    <w:uiPriority w:val="0"/>
    <w:qFormat/>
    <w:rPr>
      <w:rFonts w:ascii="游ゴシック Light" w:hAnsi="游ゴシック Light" w:eastAsia="游ゴシック Light"/>
      <w:color w:val="000000"/>
      <w:sz w:val="24"/>
    </w:rPr>
  </w:style>
  <w:style w:type="character" w:styleId="18" w:customStyle="1">
    <w:name w:val="見出し 4 (文字)"/>
    <w:basedOn w:val="10"/>
    <w:next w:val="18"/>
    <w:link w:val="4"/>
    <w:uiPriority w:val="0"/>
    <w:qFormat/>
    <w:rPr>
      <w:rFonts w:ascii="游ゴシック Light" w:hAnsi="游ゴシック Light" w:eastAsia="游ゴシック Light"/>
      <w:color w:val="000000"/>
      <w:sz w:val="24"/>
    </w:rPr>
  </w:style>
  <w:style w:type="character" w:styleId="19" w:customStyle="1">
    <w:name w:val="見出し 5 (文字)"/>
    <w:basedOn w:val="10"/>
    <w:next w:val="19"/>
    <w:link w:val="5"/>
    <w:uiPriority w:val="0"/>
    <w:qFormat/>
    <w:rPr>
      <w:rFonts w:ascii="游ゴシック Light" w:hAnsi="游ゴシック Light" w:eastAsia="游ゴシック Light"/>
      <w:color w:val="000000"/>
      <w:sz w:val="24"/>
    </w:rPr>
  </w:style>
  <w:style w:type="character" w:styleId="20" w:customStyle="1">
    <w:name w:val="見出し 6 (文字)"/>
    <w:basedOn w:val="10"/>
    <w:next w:val="20"/>
    <w:link w:val="6"/>
    <w:uiPriority w:val="0"/>
    <w:qFormat/>
    <w:rPr>
      <w:rFonts w:ascii="游ゴシック Light" w:hAnsi="游ゴシック Light" w:eastAsia="游ゴシック Light"/>
      <w:color w:val="000000"/>
      <w:sz w:val="24"/>
    </w:rPr>
  </w:style>
  <w:style w:type="character" w:styleId="21" w:customStyle="1">
    <w:name w:val="見出し 7 (文字)"/>
    <w:basedOn w:val="10"/>
    <w:next w:val="21"/>
    <w:link w:val="7"/>
    <w:uiPriority w:val="0"/>
    <w:qFormat/>
    <w:rPr>
      <w:rFonts w:ascii="游ゴシック Light" w:hAnsi="游ゴシック Light" w:eastAsia="游ゴシック Light"/>
      <w:color w:val="000000"/>
      <w:sz w:val="24"/>
    </w:rPr>
  </w:style>
  <w:style w:type="character" w:styleId="22" w:customStyle="1">
    <w:name w:val="見出し 8 (文字)"/>
    <w:basedOn w:val="10"/>
    <w:next w:val="22"/>
    <w:link w:val="8"/>
    <w:uiPriority w:val="0"/>
    <w:qFormat/>
    <w:rPr>
      <w:rFonts w:ascii="游ゴシック Light" w:hAnsi="游ゴシック Light" w:eastAsia="游ゴシック Light"/>
      <w:color w:val="000000"/>
      <w:sz w:val="24"/>
    </w:rPr>
  </w:style>
  <w:style w:type="character" w:styleId="23" w:customStyle="1">
    <w:name w:val="見出し 9 (文字)"/>
    <w:basedOn w:val="10"/>
    <w:next w:val="23"/>
    <w:link w:val="9"/>
    <w:uiPriority w:val="0"/>
    <w:qFormat/>
    <w:rPr>
      <w:rFonts w:ascii="游ゴシック Light" w:hAnsi="游ゴシック Light" w:eastAsia="游ゴシック Light"/>
      <w:color w:val="000000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  <w:qFormat/>
  </w:style>
  <w:style w:type="paragraph" w:styleId="28">
    <w:name w:val="Title"/>
    <w:basedOn w:val="0"/>
    <w:next w:val="0"/>
    <w:link w:val="29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="游ゴシック Light" w:hAnsi="游ゴシック Light" w:eastAsia="游ゴシック Light"/>
      <w:spacing w:val="-10"/>
      <w:kern w:val="28"/>
      <w:sz w:val="56"/>
    </w:rPr>
  </w:style>
  <w:style w:type="character" w:styleId="29" w:customStyle="1">
    <w:name w:val="表題 (文字)"/>
    <w:basedOn w:val="10"/>
    <w:next w:val="29"/>
    <w:link w:val="28"/>
    <w:uiPriority w:val="0"/>
    <w:qFormat/>
    <w:rPr>
      <w:rFonts w:ascii="游ゴシック Light" w:hAnsi="游ゴシック Light" w:eastAsia="游ゴシック Light"/>
      <w:spacing w:val="-10"/>
      <w:kern w:val="28"/>
      <w:sz w:val="56"/>
    </w:rPr>
  </w:style>
  <w:style w:type="paragraph" w:styleId="30">
    <w:name w:val="Subtitle"/>
    <w:basedOn w:val="0"/>
    <w:next w:val="0"/>
    <w:link w:val="31"/>
    <w:uiPriority w:val="0"/>
    <w:qFormat/>
    <w:pPr>
      <w:jc w:val="center"/>
    </w:pPr>
    <w:rPr>
      <w:rFonts w:ascii="游ゴシック Light" w:hAnsi="游ゴシック Light" w:eastAsia="游ゴシック Light"/>
      <w:color w:val="595959"/>
      <w:spacing w:val="15"/>
      <w:sz w:val="28"/>
    </w:rPr>
  </w:style>
  <w:style w:type="character" w:styleId="31" w:customStyle="1">
    <w:name w:val="副題 (文字)"/>
    <w:basedOn w:val="10"/>
    <w:next w:val="31"/>
    <w:link w:val="30"/>
    <w:uiPriority w:val="0"/>
    <w:qFormat/>
    <w:rPr>
      <w:rFonts w:ascii="游ゴシック Light" w:hAnsi="游ゴシック Light" w:eastAsia="游ゴシック Light"/>
      <w:color w:val="595959"/>
      <w:spacing w:val="15"/>
      <w:sz w:val="28"/>
    </w:rPr>
  </w:style>
  <w:style w:type="paragraph" w:styleId="32">
    <w:name w:val="Quote"/>
    <w:basedOn w:val="0"/>
    <w:next w:val="0"/>
    <w:link w:val="33"/>
    <w:uiPriority w:val="0"/>
    <w:qFormat/>
    <w:pPr>
      <w:spacing w:before="160" w:beforeLines="0" w:beforeAutospacing="0"/>
      <w:jc w:val="center"/>
    </w:pPr>
    <w:rPr>
      <w:i w:val="1"/>
      <w:color w:val="404040"/>
    </w:rPr>
  </w:style>
  <w:style w:type="character" w:styleId="33" w:customStyle="1">
    <w:name w:val="引用文 (文字)"/>
    <w:basedOn w:val="10"/>
    <w:next w:val="33"/>
    <w:link w:val="32"/>
    <w:uiPriority w:val="0"/>
    <w:qFormat/>
    <w:rPr>
      <w:rFonts w:ascii="ＭＳ 明朝" w:hAnsi="ＭＳ 明朝" w:eastAsia="ＭＳ 明朝"/>
      <w:i w:val="1"/>
      <w:color w:val="404040"/>
      <w:sz w:val="24"/>
    </w:rPr>
  </w:style>
  <w:style w:type="paragraph" w:styleId="34">
    <w:name w:val="List Paragraph"/>
    <w:basedOn w:val="0"/>
    <w:next w:val="34"/>
    <w:link w:val="0"/>
    <w:uiPriority w:val="0"/>
    <w:qFormat/>
    <w:pPr>
      <w:ind w:left="720"/>
      <w:contextualSpacing w:val="1"/>
    </w:pPr>
  </w:style>
  <w:style w:type="character" w:styleId="35">
    <w:name w:val="Intense Emphasis"/>
    <w:basedOn w:val="10"/>
    <w:next w:val="35"/>
    <w:link w:val="0"/>
    <w:uiPriority w:val="0"/>
    <w:qFormat/>
    <w:rPr>
      <w:i w:val="1"/>
      <w:color w:val="0F4761"/>
    </w:rPr>
  </w:style>
  <w:style w:type="paragraph" w:styleId="36">
    <w:name w:val="Intense Quote"/>
    <w:basedOn w:val="0"/>
    <w:next w:val="0"/>
    <w:link w:val="37"/>
    <w:uiPriority w:val="0"/>
    <w:qFormat/>
    <w:pPr>
      <w:pBdr>
        <w:top w:val="single" w:color="0F4761" w:sz="4" w:space="10"/>
        <w:bottom w:val="single" w:color="0F4761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0F4761"/>
    </w:rPr>
  </w:style>
  <w:style w:type="character" w:styleId="37" w:customStyle="1">
    <w:name w:val="引用文 2 (文字)"/>
    <w:basedOn w:val="10"/>
    <w:next w:val="37"/>
    <w:link w:val="36"/>
    <w:uiPriority w:val="0"/>
    <w:qFormat/>
    <w:rPr>
      <w:rFonts w:ascii="ＭＳ 明朝" w:hAnsi="ＭＳ 明朝" w:eastAsia="ＭＳ 明朝"/>
      <w:i w:val="1"/>
      <w:color w:val="0F4761"/>
      <w:sz w:val="24"/>
    </w:rPr>
  </w:style>
  <w:style w:type="character" w:styleId="38">
    <w:name w:val="Intense Reference"/>
    <w:basedOn w:val="10"/>
    <w:next w:val="38"/>
    <w:link w:val="0"/>
    <w:uiPriority w:val="0"/>
    <w:qFormat/>
    <w:rPr>
      <w:b w:val="1"/>
      <w:smallCaps w:val="1"/>
      <w:color w:val="0F4761"/>
      <w:spacing w:val="5"/>
    </w:rPr>
  </w:style>
  <w:style w:type="paragraph" w:styleId="39" w:customStyle="1">
    <w:name w:val="firstline1"/>
    <w:basedOn w:val="0"/>
    <w:next w:val="39"/>
    <w:link w:val="0"/>
    <w:uiPriority w:val="0"/>
    <w:qFormat/>
    <w:pPr>
      <w:widowControl w:val="1"/>
      <w:spacing w:after="0" w:afterLines="0" w:afterAutospacing="0" w:line="480" w:lineRule="atLeast"/>
    </w:pPr>
    <w:rPr>
      <w:kern w:val="0"/>
    </w:rPr>
  </w:style>
  <w:style w:type="paragraph" w:styleId="40" w:customStyle="1">
    <w:name w:val="hanging1"/>
    <w:basedOn w:val="0"/>
    <w:next w:val="40"/>
    <w:link w:val="0"/>
    <w:uiPriority w:val="0"/>
    <w:qFormat/>
    <w:pPr>
      <w:widowControl w:val="1"/>
      <w:spacing w:after="0" w:afterLines="0" w:afterAutospacing="0" w:line="480" w:lineRule="atLeast"/>
    </w:pPr>
    <w:rPr>
      <w:kern w:val="0"/>
    </w:rPr>
  </w:style>
  <w:style w:type="paragraph" w:styleId="41" w:customStyle="1">
    <w:name w:val="一太郎"/>
    <w:next w:val="41"/>
    <w:link w:val="0"/>
    <w:uiPriority w:val="0"/>
    <w:qFormat/>
    <w:pPr>
      <w:widowControl w:val="0"/>
      <w:wordWrap w:val="0"/>
      <w:autoSpaceDE w:val="0"/>
      <w:autoSpaceDN w:val="0"/>
      <w:adjustRightInd w:val="0"/>
      <w:spacing w:line="308" w:lineRule="exact"/>
      <w:ind w:left="0" w:right="0"/>
      <w:jc w:val="both"/>
      <w:textAlignment w:val="auto"/>
    </w:pPr>
    <w:rPr>
      <w:rFonts w:ascii="Times New Roman" w:hAnsi="Times New Roman" w:eastAsia="ＭＳ ゴシック"/>
      <w:spacing w:val="-1"/>
      <w:sz w:val="24"/>
    </w:rPr>
  </w:style>
  <w:style w:type="paragraph" w:styleId="42" w:customStyle="1">
    <w:name w:val="Note Heading"/>
    <w:basedOn w:val="0"/>
    <w:next w:val="0"/>
    <w:link w:val="43"/>
    <w:uiPriority w:val="0"/>
    <w:qFormat/>
    <w:pPr>
      <w:jc w:val="center"/>
    </w:pPr>
  </w:style>
  <w:style w:type="character" w:styleId="43" w:customStyle="1">
    <w:name w:val="記 (文字)"/>
    <w:basedOn w:val="10"/>
    <w:next w:val="43"/>
    <w:link w:val="42"/>
    <w:uiPriority w:val="0"/>
    <w:qFormat/>
    <w:rPr>
      <w:rFonts w:ascii="ＭＳ 明朝" w:hAnsi="ＭＳ 明朝" w:eastAsia="ＭＳ 明朝"/>
      <w:sz w:val="24"/>
    </w:rPr>
  </w:style>
  <w:style w:type="paragraph" w:styleId="44">
    <w:name w:val="Closing"/>
    <w:basedOn w:val="0"/>
    <w:next w:val="44"/>
    <w:link w:val="45"/>
    <w:uiPriority w:val="0"/>
    <w:pPr>
      <w:jc w:val="right"/>
    </w:pPr>
  </w:style>
  <w:style w:type="character" w:styleId="45" w:customStyle="1">
    <w:name w:val="結語 (文字)"/>
    <w:basedOn w:val="10"/>
    <w:next w:val="45"/>
    <w:link w:val="44"/>
    <w:uiPriority w:val="0"/>
    <w:qFormat/>
    <w:rPr>
      <w:rFonts w:ascii="ＭＳ 明朝" w:hAnsi="ＭＳ 明朝" w:eastAsia="ＭＳ 明朝"/>
      <w:sz w:val="24"/>
    </w:rPr>
  </w:style>
  <w:style w:type="character" w:styleId="46">
    <w:name w:val="annotation reference"/>
    <w:basedOn w:val="10"/>
    <w:next w:val="46"/>
    <w:link w:val="0"/>
    <w:uiPriority w:val="0"/>
    <w:semiHidden/>
    <w:rPr>
      <w:sz w:val="18"/>
    </w:rPr>
  </w:style>
  <w:style w:type="paragraph" w:styleId="47">
    <w:name w:val="annotation text"/>
    <w:basedOn w:val="0"/>
    <w:next w:val="47"/>
    <w:link w:val="48"/>
    <w:uiPriority w:val="0"/>
    <w:semiHidden/>
  </w:style>
  <w:style w:type="character" w:styleId="48" w:customStyle="1">
    <w:name w:val="コメント文字列 (文字)"/>
    <w:basedOn w:val="10"/>
    <w:next w:val="48"/>
    <w:link w:val="47"/>
    <w:uiPriority w:val="0"/>
    <w:qFormat/>
    <w:rPr>
      <w:rFonts w:ascii="ＭＳ 明朝" w:hAnsi="ＭＳ 明朝" w:eastAsia="ＭＳ 明朝"/>
      <w:sz w:val="24"/>
    </w:rPr>
  </w:style>
  <w:style w:type="paragraph" w:styleId="49">
    <w:name w:val="annotation subject"/>
    <w:basedOn w:val="47"/>
    <w:next w:val="47"/>
    <w:link w:val="50"/>
    <w:uiPriority w:val="0"/>
    <w:semiHidden/>
    <w:rPr>
      <w:b w:val="1"/>
    </w:rPr>
  </w:style>
  <w:style w:type="character" w:styleId="50" w:customStyle="1">
    <w:name w:val="コメント内容 (文字)"/>
    <w:basedOn w:val="48"/>
    <w:next w:val="50"/>
    <w:link w:val="49"/>
    <w:uiPriority w:val="0"/>
    <w:qFormat/>
    <w:rPr>
      <w:b w:val="1"/>
    </w:rPr>
  </w:style>
  <w:style w:type="paragraph" w:styleId="51">
    <w:name w:val="Balloon Text"/>
    <w:basedOn w:val="0"/>
    <w:next w:val="51"/>
    <w:link w:val="52"/>
    <w:uiPriority w:val="0"/>
    <w:semiHidden/>
    <w:pPr>
      <w:spacing w:after="0" w:afterLines="0" w:afterAutospacing="0" w:line="240" w:lineRule="auto"/>
    </w:pPr>
    <w:rPr>
      <w:rFonts w:ascii="游ゴシック Light" w:hAnsi="游ゴシック Light" w:eastAsia="游ゴシック Light"/>
      <w:sz w:val="18"/>
    </w:rPr>
  </w:style>
  <w:style w:type="character" w:styleId="52" w:customStyle="1">
    <w:name w:val="吹き出し (文字)"/>
    <w:basedOn w:val="10"/>
    <w:next w:val="52"/>
    <w:link w:val="51"/>
    <w:uiPriority w:val="0"/>
    <w:qFormat/>
    <w:rPr>
      <w:rFonts w:ascii="游ゴシック Light" w:hAnsi="游ゴシック Light" w:eastAsia="游ゴシック Light"/>
      <w:sz w:val="18"/>
    </w:rPr>
  </w:style>
  <w:style w:type="character" w:styleId="53">
    <w:name w:val="footnote reference"/>
    <w:basedOn w:val="10"/>
    <w:next w:val="53"/>
    <w:link w:val="0"/>
    <w:uiPriority w:val="0"/>
    <w:semiHidden/>
    <w:rPr>
      <w:vertAlign w:val="superscript"/>
    </w:rPr>
  </w:style>
  <w:style w:type="character" w:styleId="54">
    <w:name w:val="endnote reference"/>
    <w:basedOn w:val="10"/>
    <w:next w:val="5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560</Characters>
  <Application>JUST Note</Application>
  <Lines>0</Lines>
  <Paragraphs>0</Paragraphs>
  <CharactersWithSpaces>642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こども未来応援課長補佐</cp:lastModifiedBy>
  <cp:lastPrinted>2025-04-04T17:19:00Z</cp:lastPrinted>
  <dcterms:created xsi:type="dcterms:W3CDTF">2025-06-13T12:05:00Z</dcterms:created>
  <dcterms:modified xsi:type="dcterms:W3CDTF">2026-02-17T08:30:26Z</dcterms:modified>
  <cp:revision>8</cp:revision>
</cp:coreProperties>
</file>