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drawing>
          <wp:anchor distT="0" distB="0" distL="203200" distR="203200" simplePos="0" relativeHeight="2" behindDoc="1" locked="0" layoutInCell="1" hidden="0" allowOverlap="1">
            <wp:simplePos x="0" y="0"/>
            <wp:positionH relativeFrom="column">
              <wp:posOffset>127635</wp:posOffset>
            </wp:positionH>
            <wp:positionV relativeFrom="paragraph">
              <wp:posOffset>298450</wp:posOffset>
            </wp:positionV>
            <wp:extent cx="3991610" cy="251650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3991610" cy="2516505"/>
                    </a:xfrm>
                    <a:prstGeom prst="rect">
                      <a:avLst/>
                    </a:prstGeom>
                    <a:ln>
                      <a:noFill/>
                    </a:ln>
                  </pic:spPr>
                </pic:pic>
              </a:graphicData>
            </a:graphic>
          </wp:anchor>
        </w:drawing>
      </w:r>
      <w:r>
        <w:rPr>
          <w:rFonts w:hint="eastAsia"/>
        </w:rPr>
        <w:drawing>
          <wp:anchor distT="0" distB="0" distL="203200" distR="203200" simplePos="0" relativeHeight="5" behindDoc="1" locked="0" layoutInCell="1" hidden="0" allowOverlap="1">
            <wp:simplePos x="0" y="0"/>
            <wp:positionH relativeFrom="column">
              <wp:posOffset>175260</wp:posOffset>
            </wp:positionH>
            <wp:positionV relativeFrom="paragraph">
              <wp:posOffset>3529330</wp:posOffset>
            </wp:positionV>
            <wp:extent cx="3943350" cy="1969770"/>
            <wp:effectExtent l="23495" t="23495" r="24130" b="2413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3943350" cy="1969770"/>
                    </a:xfrm>
                    <a:prstGeom prst="rect">
                      <a:avLst/>
                    </a:prstGeom>
                    <a:ln>
                      <a:solidFill>
                        <a:schemeClr val="tx2"/>
                      </a:solidFill>
                    </a:ln>
                  </pic:spPr>
                </pic:pic>
              </a:graphicData>
            </a:graphic>
          </wp:anchor>
        </w:drawing>
      </w:r>
      <w:r>
        <w:rPr>
          <w:rFonts w:hint="eastAsia"/>
        </w:rPr>
        <mc:AlternateContent>
          <mc:Choice Requires="wps">
            <w:drawing>
              <wp:anchor distT="0" distB="0" distL="108000" distR="108000" simplePos="0" relativeHeight="7" behindDoc="0" locked="0" layoutInCell="1" hidden="0" allowOverlap="1">
                <wp:simplePos x="0" y="0"/>
                <wp:positionH relativeFrom="column">
                  <wp:posOffset>0</wp:posOffset>
                </wp:positionH>
                <wp:positionV relativeFrom="paragraph">
                  <wp:posOffset>13202285</wp:posOffset>
                </wp:positionV>
                <wp:extent cx="4286250" cy="111950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4286250" cy="11195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32"/>
                              </w:rPr>
                            </w:pPr>
                            <w:r>
                              <w:rPr>
                                <w:rFonts w:hint="eastAsia" w:ascii="ＭＳ ゴシック" w:hAnsi="ＭＳ ゴシック" w:eastAsia="ＭＳ ゴシック"/>
                                <w:b w:val="1"/>
                                <w:sz w:val="22"/>
                              </w:rPr>
                              <w:t>戦闘終了後の武蔵</w:t>
                            </w:r>
                          </w:p>
                          <w:p>
                            <w:pPr>
                              <w:pStyle w:val="0"/>
                              <w:adjustRightInd w:val="0"/>
                              <w:snapToGrid w:val="0"/>
                              <w:spacing w:line="240" w:lineRule="exact"/>
                              <w:ind w:firstLine="220" w:firstLineChars="100"/>
                              <w:rPr>
                                <w:rFonts w:hint="eastAsia"/>
                                <w:sz w:val="24"/>
                              </w:rPr>
                            </w:pPr>
                            <w:r>
                              <w:rPr>
                                <w:rFonts w:hint="eastAsia" w:ascii="ＭＳ ゴシック" w:hAnsi="ＭＳ ゴシック" w:eastAsia="ＭＳ ゴシック"/>
                                <w:sz w:val="22"/>
                              </w:rPr>
                              <w:t>夕方、行き足を失い大量の浸水で艦首から沈みつつあります。この頃、早川さんは腕の爆弾片を抜き取る手当を受けていました。必死の復旧作業が続けられますが</w:t>
                            </w:r>
                            <w:r>
                              <w:rPr>
                                <w:rFonts w:hint="eastAsia" w:ascii="ＭＳ ゴシック" w:hAnsi="ＭＳ ゴシック" w:eastAsia="ＭＳ ゴシック"/>
                                <w:sz w:val="22"/>
                              </w:rPr>
                              <w:t>19</w:t>
                            </w:r>
                            <w:r>
                              <w:rPr>
                                <w:rFonts w:hint="eastAsia" w:ascii="ＭＳ ゴシック" w:hAnsi="ＭＳ ゴシック" w:eastAsia="ＭＳ ゴシック"/>
                                <w:sz w:val="22"/>
                              </w:rPr>
                              <w:t>時</w:t>
                            </w:r>
                            <w:r>
                              <w:rPr>
                                <w:rFonts w:hint="eastAsia" w:ascii="ＭＳ ゴシック" w:hAnsi="ＭＳ ゴシック" w:eastAsia="ＭＳ ゴシック"/>
                                <w:sz w:val="22"/>
                              </w:rPr>
                              <w:t>35</w:t>
                            </w:r>
                            <w:r>
                              <w:rPr>
                                <w:rFonts w:hint="eastAsia" w:ascii="ＭＳ ゴシック" w:hAnsi="ＭＳ ゴシック" w:eastAsia="ＭＳ ゴシック"/>
                                <w:sz w:val="22"/>
                              </w:rPr>
                              <w:t>分、武蔵は沈没し、早川さんは重油の海に投げ出されることとなります。提供：アメリカ海軍</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8.5pt;width:337.5pt;height:88.15pt;mso-position-horizontal-relative:text;position:absolute;margin-left:0pt;margin-top:1039.55pt;mso-wrap-distance-bottom:0pt;mso-wrap-distance-right:8.5pt;mso-wrap-distance-top:0pt;v-text-anchor:middle;"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adjustRightInd w:val="0"/>
                        <w:snapToGrid w:val="0"/>
                        <w:rPr>
                          <w:rFonts w:hint="eastAsia"/>
                          <w:sz w:val="32"/>
                        </w:rPr>
                      </w:pPr>
                      <w:r>
                        <w:rPr>
                          <w:rFonts w:hint="eastAsia" w:ascii="ＭＳ ゴシック" w:hAnsi="ＭＳ ゴシック" w:eastAsia="ＭＳ ゴシック"/>
                          <w:b w:val="1"/>
                          <w:sz w:val="22"/>
                        </w:rPr>
                        <w:t>戦闘終了後の武蔵</w:t>
                      </w:r>
                    </w:p>
                    <w:p>
                      <w:pPr>
                        <w:pStyle w:val="0"/>
                        <w:adjustRightInd w:val="0"/>
                        <w:snapToGrid w:val="0"/>
                        <w:spacing w:line="240" w:lineRule="exact"/>
                        <w:ind w:firstLine="220" w:firstLineChars="100"/>
                        <w:rPr>
                          <w:rFonts w:hint="eastAsia"/>
                          <w:sz w:val="24"/>
                        </w:rPr>
                      </w:pPr>
                      <w:r>
                        <w:rPr>
                          <w:rFonts w:hint="eastAsia" w:ascii="ＭＳ ゴシック" w:hAnsi="ＭＳ ゴシック" w:eastAsia="ＭＳ ゴシック"/>
                          <w:sz w:val="22"/>
                        </w:rPr>
                        <w:t>夕方、行き足を失い大量の浸水で艦首から沈みつつあります。この頃、早川さんは腕の爆弾片を抜き取る手当を受けていました。必死の復旧作業が続けられますが</w:t>
                      </w:r>
                      <w:r>
                        <w:rPr>
                          <w:rFonts w:hint="eastAsia" w:ascii="ＭＳ ゴシック" w:hAnsi="ＭＳ ゴシック" w:eastAsia="ＭＳ ゴシック"/>
                          <w:sz w:val="22"/>
                        </w:rPr>
                        <w:t>19</w:t>
                      </w:r>
                      <w:r>
                        <w:rPr>
                          <w:rFonts w:hint="eastAsia" w:ascii="ＭＳ ゴシック" w:hAnsi="ＭＳ ゴシック" w:eastAsia="ＭＳ ゴシック"/>
                          <w:sz w:val="22"/>
                        </w:rPr>
                        <w:t>時</w:t>
                      </w:r>
                      <w:r>
                        <w:rPr>
                          <w:rFonts w:hint="eastAsia" w:ascii="ＭＳ ゴシック" w:hAnsi="ＭＳ ゴシック" w:eastAsia="ＭＳ ゴシック"/>
                          <w:sz w:val="22"/>
                        </w:rPr>
                        <w:t>35</w:t>
                      </w:r>
                      <w:r>
                        <w:rPr>
                          <w:rFonts w:hint="eastAsia" w:ascii="ＭＳ ゴシック" w:hAnsi="ＭＳ ゴシック" w:eastAsia="ＭＳ ゴシック"/>
                          <w:sz w:val="22"/>
                        </w:rPr>
                        <w:t>分、武蔵は沈没し、早川さんは重油の海に投げ出されることとなります。提供：アメリカ海軍</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0" behindDoc="1" locked="0" layoutInCell="1" hidden="0" allowOverlap="1">
                <wp:simplePos x="0" y="0"/>
                <wp:positionH relativeFrom="column">
                  <wp:posOffset>85090</wp:posOffset>
                </wp:positionH>
                <wp:positionV relativeFrom="paragraph">
                  <wp:posOffset>-214630</wp:posOffset>
                </wp:positionV>
                <wp:extent cx="6646545" cy="25400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6646545" cy="2540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Ｐゴシック" w:hAnsi="ＭＳ Ｐゴシック" w:eastAsia="ＭＳ Ｐゴシック"/>
                                <w:b w:val="1"/>
                                <w:sz w:val="40"/>
                              </w:rPr>
                              <w:t>３．「武蔵」沈没</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0;mso-wrap-distance-left:5.65pt;width:523.35pt;height:20pt;mso-position-horizontal-relative:text;position:absolute;margin-left:6.7pt;margin-top:-16.89pt;mso-wrap-distance-bottom:0pt;mso-wrap-distance-right:5.65pt;mso-wrap-distance-top:0pt;mso-wrap-style:none;" o:spid="_x0000_s1029" o:allowincell="t" o:allowoverlap="t" filled="f" stroked="f" strokeweight="0.5pt" o:spt="202" type="#_x0000_t202">
                <v:fill/>
                <v:stroke linestyle="single"/>
                <v:textbox style="layout-flow:horizontal;mso-fit-shape-to-text:t;">
                  <w:txbxContent>
                    <w:p>
                      <w:pPr>
                        <w:pStyle w:val="0"/>
                        <w:rPr>
                          <w:rFonts w:hint="eastAsia"/>
                        </w:rPr>
                      </w:pPr>
                      <w:r>
                        <w:rPr>
                          <w:rFonts w:hint="eastAsia" w:ascii="ＭＳ Ｐゴシック" w:hAnsi="ＭＳ Ｐゴシック" w:eastAsia="ＭＳ Ｐゴシック"/>
                          <w:b w:val="1"/>
                          <w:sz w:val="40"/>
                        </w:rPr>
                        <w:t>３．「武蔵」沈没</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6" behindDoc="0" locked="0" layoutInCell="1" hidden="0" allowOverlap="1">
                <wp:simplePos x="0" y="0"/>
                <wp:positionH relativeFrom="column">
                  <wp:posOffset>127635</wp:posOffset>
                </wp:positionH>
                <wp:positionV relativeFrom="paragraph">
                  <wp:posOffset>2837180</wp:posOffset>
                </wp:positionV>
                <wp:extent cx="3924300" cy="67183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3924300" cy="671830"/>
                        </a:xfrm>
                        <a:prstGeom prst="rect">
                          <a:avLst/>
                        </a:prstGeom>
                        <a:solidFill>
                          <a:schemeClr val="bg1">
                            <a:alpha val="48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24"/>
                              </w:rPr>
                            </w:pPr>
                            <w:r>
                              <w:rPr>
                                <w:rFonts w:hint="eastAsia" w:ascii="ＭＳ ゴシック" w:hAnsi="ＭＳ ゴシック" w:eastAsia="ＭＳ ゴシック"/>
                                <w:b w:val="1"/>
                                <w:sz w:val="20"/>
                              </w:rPr>
                              <w:t>中継港のブルネイを出撃する栗田艦隊</w:t>
                            </w:r>
                          </w:p>
                          <w:p>
                            <w:pPr>
                              <w:pStyle w:val="0"/>
                              <w:adjustRightInd w:val="0"/>
                              <w:snapToGrid w:val="0"/>
                              <w:ind w:firstLine="200" w:firstLineChars="100"/>
                              <w:rPr>
                                <w:rFonts w:hint="eastAsia"/>
                              </w:rPr>
                            </w:pPr>
                            <w:r>
                              <w:rPr>
                                <w:rFonts w:hint="eastAsia" w:ascii="ＭＳ ゴシック" w:hAnsi="ＭＳ ゴシック" w:eastAsia="ＭＳ ゴシック"/>
                                <w:sz w:val="20"/>
                              </w:rPr>
                              <w:t>昭和</w:t>
                            </w:r>
                            <w:r>
                              <w:rPr>
                                <w:rFonts w:hint="eastAsia" w:ascii="ＭＳ ゴシック" w:hAnsi="ＭＳ ゴシック" w:eastAsia="ＭＳ ゴシック"/>
                                <w:sz w:val="20"/>
                              </w:rPr>
                              <w:t>19</w:t>
                            </w:r>
                            <w:r>
                              <w:rPr>
                                <w:rFonts w:hint="eastAsia" w:ascii="ＭＳ ゴシック" w:hAnsi="ＭＳ ゴシック" w:eastAsia="ＭＳ ゴシック"/>
                                <w:sz w:val="20"/>
                              </w:rPr>
                              <w:t>年（</w:t>
                            </w:r>
                            <w:r>
                              <w:rPr>
                                <w:rFonts w:hint="eastAsia" w:ascii="ＭＳ ゴシック" w:hAnsi="ＭＳ ゴシック" w:eastAsia="ＭＳ ゴシック"/>
                                <w:sz w:val="20"/>
                              </w:rPr>
                              <w:t>1944</w:t>
                            </w:r>
                            <w:r>
                              <w:rPr>
                                <w:rFonts w:hint="eastAsia" w:ascii="ＭＳ ゴシック" w:hAnsi="ＭＳ ゴシック" w:eastAsia="ＭＳ ゴシック"/>
                                <w:sz w:val="20"/>
                              </w:rPr>
                              <w:t>）</w:t>
                            </w:r>
                            <w:r>
                              <w:rPr>
                                <w:rFonts w:hint="eastAsia" w:ascii="ＭＳ ゴシック" w:hAnsi="ＭＳ ゴシック" w:eastAsia="ＭＳ ゴシック"/>
                                <w:sz w:val="20"/>
                              </w:rPr>
                              <w:t>10</w:t>
                            </w:r>
                            <w:r>
                              <w:rPr>
                                <w:rFonts w:hint="eastAsia" w:ascii="ＭＳ ゴシック" w:hAnsi="ＭＳ ゴシック" w:eastAsia="ＭＳ ゴシック"/>
                                <w:sz w:val="20"/>
                              </w:rPr>
                              <w:t>月</w:t>
                            </w:r>
                            <w:r>
                              <w:rPr>
                                <w:rFonts w:hint="eastAsia" w:ascii="ＭＳ ゴシック" w:hAnsi="ＭＳ ゴシック" w:eastAsia="ＭＳ ゴシック"/>
                                <w:sz w:val="20"/>
                              </w:rPr>
                              <w:t>22</w:t>
                            </w:r>
                            <w:r>
                              <w:rPr>
                                <w:rFonts w:hint="eastAsia" w:ascii="ＭＳ ゴシック" w:hAnsi="ＭＳ ゴシック" w:eastAsia="ＭＳ ゴシック"/>
                                <w:sz w:val="20"/>
                              </w:rPr>
                              <w:t>日撮影。右から長門、武藏、大和、以下巡洋艦が続いています。翌</w:t>
                            </w:r>
                            <w:r>
                              <w:rPr>
                                <w:rFonts w:hint="eastAsia" w:ascii="ＭＳ ゴシック" w:hAnsi="ＭＳ ゴシック" w:eastAsia="ＭＳ ゴシック"/>
                                <w:sz w:val="20"/>
                              </w:rPr>
                              <w:t>23</w:t>
                            </w:r>
                            <w:r>
                              <w:rPr>
                                <w:rFonts w:hint="eastAsia" w:ascii="ＭＳ ゴシック" w:hAnsi="ＭＳ ゴシック" w:eastAsia="ＭＳ ゴシック"/>
                                <w:sz w:val="20"/>
                              </w:rPr>
                              <w:t>日、米潜水艦の待ち伏せにより巡洋艦</w:t>
                            </w:r>
                            <w:r>
                              <w:rPr>
                                <w:rFonts w:hint="eastAsia" w:ascii="ＭＳ ゴシック" w:hAnsi="ＭＳ ゴシック" w:eastAsia="ＭＳ ゴシック"/>
                                <w:sz w:val="20"/>
                              </w:rPr>
                              <w:t>2</w:t>
                            </w:r>
                            <w:r>
                              <w:rPr>
                                <w:rFonts w:hint="eastAsia" w:ascii="ＭＳ ゴシック" w:hAnsi="ＭＳ ゴシック" w:eastAsia="ＭＳ ゴシック"/>
                                <w:sz w:val="20"/>
                              </w:rPr>
                              <w:t>隻撃沈、</w:t>
                            </w:r>
                            <w:r>
                              <w:rPr>
                                <w:rFonts w:hint="eastAsia" w:ascii="ＭＳ ゴシック" w:hAnsi="ＭＳ ゴシック" w:eastAsia="ＭＳ ゴシック"/>
                                <w:sz w:val="20"/>
                              </w:rPr>
                              <w:t>1</w:t>
                            </w:r>
                            <w:r>
                              <w:rPr>
                                <w:rFonts w:hint="eastAsia" w:ascii="ＭＳ ゴシック" w:hAnsi="ＭＳ ゴシック" w:eastAsia="ＭＳ ゴシック"/>
                                <w:sz w:val="20"/>
                              </w:rPr>
                              <w:t>隻大破の損害を被ります。　提供：アメリカ海軍</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8.5pt;width:309pt;height:52.9pt;mso-position-horizontal-relative:text;position:absolute;margin-left:10.050000000000001pt;margin-top:223.4pt;mso-wrap-distance-bottom:0pt;mso-wrap-distance-right:8.5pt;mso-wrap-distance-top:0pt;" o:spid="_x0000_s1030" o:allowincell="t" o:allowoverlap="t" filled="t" fillcolor="#ffffff" stroked="f" strokeweight="0.5pt" o:spt="202" type="#_x0000_t202">
                <v:fill opacity="31457f"/>
                <v:stroke linestyle="single"/>
                <v:textbox style="layout-flow:horizontal;" inset="2.0637499999999998mm,0.24694444444444438mm,2.0637499999999998mm,0.24694444444444438mm">
                  <w:txbxContent>
                    <w:p>
                      <w:pPr>
                        <w:pStyle w:val="0"/>
                        <w:adjustRightInd w:val="0"/>
                        <w:snapToGrid w:val="0"/>
                        <w:rPr>
                          <w:rFonts w:hint="eastAsia"/>
                          <w:sz w:val="24"/>
                        </w:rPr>
                      </w:pPr>
                      <w:r>
                        <w:rPr>
                          <w:rFonts w:hint="eastAsia" w:ascii="ＭＳ ゴシック" w:hAnsi="ＭＳ ゴシック" w:eastAsia="ＭＳ ゴシック"/>
                          <w:b w:val="1"/>
                          <w:sz w:val="20"/>
                        </w:rPr>
                        <w:t>中継港のブルネイを出撃する栗田艦隊</w:t>
                      </w:r>
                    </w:p>
                    <w:p>
                      <w:pPr>
                        <w:pStyle w:val="0"/>
                        <w:adjustRightInd w:val="0"/>
                        <w:snapToGrid w:val="0"/>
                        <w:ind w:firstLine="200" w:firstLineChars="100"/>
                        <w:rPr>
                          <w:rFonts w:hint="eastAsia"/>
                        </w:rPr>
                      </w:pPr>
                      <w:r>
                        <w:rPr>
                          <w:rFonts w:hint="eastAsia" w:ascii="ＭＳ ゴシック" w:hAnsi="ＭＳ ゴシック" w:eastAsia="ＭＳ ゴシック"/>
                          <w:sz w:val="20"/>
                        </w:rPr>
                        <w:t>昭和</w:t>
                      </w:r>
                      <w:r>
                        <w:rPr>
                          <w:rFonts w:hint="eastAsia" w:ascii="ＭＳ ゴシック" w:hAnsi="ＭＳ ゴシック" w:eastAsia="ＭＳ ゴシック"/>
                          <w:sz w:val="20"/>
                        </w:rPr>
                        <w:t>19</w:t>
                      </w:r>
                      <w:r>
                        <w:rPr>
                          <w:rFonts w:hint="eastAsia" w:ascii="ＭＳ ゴシック" w:hAnsi="ＭＳ ゴシック" w:eastAsia="ＭＳ ゴシック"/>
                          <w:sz w:val="20"/>
                        </w:rPr>
                        <w:t>年（</w:t>
                      </w:r>
                      <w:r>
                        <w:rPr>
                          <w:rFonts w:hint="eastAsia" w:ascii="ＭＳ ゴシック" w:hAnsi="ＭＳ ゴシック" w:eastAsia="ＭＳ ゴシック"/>
                          <w:sz w:val="20"/>
                        </w:rPr>
                        <w:t>1944</w:t>
                      </w:r>
                      <w:r>
                        <w:rPr>
                          <w:rFonts w:hint="eastAsia" w:ascii="ＭＳ ゴシック" w:hAnsi="ＭＳ ゴシック" w:eastAsia="ＭＳ ゴシック"/>
                          <w:sz w:val="20"/>
                        </w:rPr>
                        <w:t>）</w:t>
                      </w:r>
                      <w:r>
                        <w:rPr>
                          <w:rFonts w:hint="eastAsia" w:ascii="ＭＳ ゴシック" w:hAnsi="ＭＳ ゴシック" w:eastAsia="ＭＳ ゴシック"/>
                          <w:sz w:val="20"/>
                        </w:rPr>
                        <w:t>10</w:t>
                      </w:r>
                      <w:r>
                        <w:rPr>
                          <w:rFonts w:hint="eastAsia" w:ascii="ＭＳ ゴシック" w:hAnsi="ＭＳ ゴシック" w:eastAsia="ＭＳ ゴシック"/>
                          <w:sz w:val="20"/>
                        </w:rPr>
                        <w:t>月</w:t>
                      </w:r>
                      <w:r>
                        <w:rPr>
                          <w:rFonts w:hint="eastAsia" w:ascii="ＭＳ ゴシック" w:hAnsi="ＭＳ ゴシック" w:eastAsia="ＭＳ ゴシック"/>
                          <w:sz w:val="20"/>
                        </w:rPr>
                        <w:t>22</w:t>
                      </w:r>
                      <w:r>
                        <w:rPr>
                          <w:rFonts w:hint="eastAsia" w:ascii="ＭＳ ゴシック" w:hAnsi="ＭＳ ゴシック" w:eastAsia="ＭＳ ゴシック"/>
                          <w:sz w:val="20"/>
                        </w:rPr>
                        <w:t>日撮影。右から長門、武藏、大和、以下巡洋艦が続いています。翌</w:t>
                      </w:r>
                      <w:r>
                        <w:rPr>
                          <w:rFonts w:hint="eastAsia" w:ascii="ＭＳ ゴシック" w:hAnsi="ＭＳ ゴシック" w:eastAsia="ＭＳ ゴシック"/>
                          <w:sz w:val="20"/>
                        </w:rPr>
                        <w:t>23</w:t>
                      </w:r>
                      <w:r>
                        <w:rPr>
                          <w:rFonts w:hint="eastAsia" w:ascii="ＭＳ ゴシック" w:hAnsi="ＭＳ ゴシック" w:eastAsia="ＭＳ ゴシック"/>
                          <w:sz w:val="20"/>
                        </w:rPr>
                        <w:t>日、米潜水艦の待ち伏せにより巡洋艦</w:t>
                      </w:r>
                      <w:r>
                        <w:rPr>
                          <w:rFonts w:hint="eastAsia" w:ascii="ＭＳ ゴシック" w:hAnsi="ＭＳ ゴシック" w:eastAsia="ＭＳ ゴシック"/>
                          <w:sz w:val="20"/>
                        </w:rPr>
                        <w:t>2</w:t>
                      </w:r>
                      <w:r>
                        <w:rPr>
                          <w:rFonts w:hint="eastAsia" w:ascii="ＭＳ ゴシック" w:hAnsi="ＭＳ ゴシック" w:eastAsia="ＭＳ ゴシック"/>
                          <w:sz w:val="20"/>
                        </w:rPr>
                        <w:t>隻撃沈、</w:t>
                      </w:r>
                      <w:r>
                        <w:rPr>
                          <w:rFonts w:hint="eastAsia" w:ascii="ＭＳ ゴシック" w:hAnsi="ＭＳ ゴシック" w:eastAsia="ＭＳ ゴシック"/>
                          <w:sz w:val="20"/>
                        </w:rPr>
                        <w:t>1</w:t>
                      </w:r>
                      <w:r>
                        <w:rPr>
                          <w:rFonts w:hint="eastAsia" w:ascii="ＭＳ ゴシック" w:hAnsi="ＭＳ ゴシック" w:eastAsia="ＭＳ ゴシック"/>
                          <w:sz w:val="20"/>
                        </w:rPr>
                        <w:t>隻大破の損害を被ります。　提供：アメリカ海軍</w:t>
                      </w:r>
                    </w:p>
                  </w:txbxContent>
                </v:textbox>
                <v:imagedata o:title=""/>
                <w10:wrap type="none" anchorx="text" anchory="text"/>
              </v:shape>
            </w:pict>
          </mc:Fallback>
        </mc:AlternateContent>
      </w:r>
      <w:r>
        <w:rPr>
          <w:rFonts w:hint="eastAsia"/>
        </w:rPr>
        <w:drawing>
          <wp:anchor distT="0" distB="0" distL="203200" distR="203200" simplePos="0" relativeHeight="4" behindDoc="1" locked="0" layoutInCell="1" hidden="0" allowOverlap="1">
            <wp:simplePos x="0" y="0"/>
            <wp:positionH relativeFrom="column">
              <wp:posOffset>534035</wp:posOffset>
            </wp:positionH>
            <wp:positionV relativeFrom="paragraph">
              <wp:posOffset>6149340</wp:posOffset>
            </wp:positionV>
            <wp:extent cx="3195320" cy="3853180"/>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7"/>
                    <a:stretch>
                      <a:fillRect/>
                    </a:stretch>
                  </pic:blipFill>
                  <pic:spPr>
                    <a:xfrm>
                      <a:off x="0" y="0"/>
                      <a:ext cx="3195320" cy="3853180"/>
                    </a:xfrm>
                    <a:prstGeom prst="rect">
                      <a:avLst/>
                    </a:prstGeom>
                    <a:ln>
                      <a:noFill/>
                    </a:ln>
                  </pic:spPr>
                </pic:pic>
              </a:graphicData>
            </a:graphic>
          </wp:anchor>
        </w:drawing>
      </w:r>
      <w:r>
        <w:rPr>
          <w:rFonts w:hint="eastAsia"/>
        </w:rPr>
        <w:drawing>
          <wp:anchor distT="0" distB="0" distL="203200" distR="203200" simplePos="0" relativeHeight="3" behindDoc="1" locked="0" layoutInCell="1" hidden="0" allowOverlap="1">
            <wp:simplePos x="0" y="0"/>
            <wp:positionH relativeFrom="column">
              <wp:posOffset>135255</wp:posOffset>
            </wp:positionH>
            <wp:positionV relativeFrom="paragraph">
              <wp:posOffset>11086465</wp:posOffset>
            </wp:positionV>
            <wp:extent cx="3993515" cy="226441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8"/>
                    <a:stretch>
                      <a:fillRect/>
                    </a:stretch>
                  </pic:blipFill>
                  <pic:spPr>
                    <a:xfrm>
                      <a:off x="0" y="0"/>
                      <a:ext cx="3993515" cy="2264410"/>
                    </a:xfrm>
                    <a:prstGeom prst="rect">
                      <a:avLst/>
                    </a:prstGeom>
                    <a:ln>
                      <a:noFill/>
                    </a:ln>
                  </pic:spPr>
                </pic:pic>
              </a:graphicData>
            </a:graphic>
          </wp:anchor>
        </w:drawing>
      </w:r>
      <w:r>
        <w:rPr>
          <w:rFonts w:hint="eastAsia"/>
        </w:rPr>
        <mc:AlternateContent>
          <mc:Choice Requires="wps">
            <w:drawing>
              <wp:anchor distT="0" distB="0" distL="108000" distR="108000" simplePos="0" relativeHeight="9" behindDoc="0" locked="0" layoutInCell="1" hidden="0" allowOverlap="1">
                <wp:simplePos x="0" y="0"/>
                <wp:positionH relativeFrom="column">
                  <wp:posOffset>0</wp:posOffset>
                </wp:positionH>
                <wp:positionV relativeFrom="paragraph">
                  <wp:posOffset>10026650</wp:posOffset>
                </wp:positionV>
                <wp:extent cx="4248150" cy="108140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4248150" cy="10814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spacing w:line="260" w:lineRule="exact"/>
                              <w:rPr>
                                <w:rFonts w:hint="eastAsia"/>
                                <w:sz w:val="32"/>
                              </w:rPr>
                            </w:pPr>
                            <w:r>
                              <w:rPr>
                                <w:rFonts w:hint="eastAsia" w:ascii="ＭＳ ゴシック" w:hAnsi="ＭＳ ゴシック" w:eastAsia="ＭＳ ゴシック"/>
                                <w:b w:val="1"/>
                                <w:sz w:val="22"/>
                              </w:rPr>
                              <w:t>攻撃が集中する武蔵</w:t>
                            </w:r>
                          </w:p>
                          <w:p>
                            <w:pPr>
                              <w:pStyle w:val="0"/>
                              <w:adjustRightInd w:val="0"/>
                              <w:snapToGrid w:val="0"/>
                              <w:spacing w:line="260" w:lineRule="exact"/>
                              <w:ind w:firstLine="220" w:firstLineChars="100"/>
                              <w:rPr>
                                <w:rFonts w:hint="eastAsia"/>
                                <w:sz w:val="32"/>
                              </w:rPr>
                            </w:pPr>
                            <w:r>
                              <w:rPr>
                                <w:rFonts w:hint="eastAsia" w:ascii="ＭＳ ゴシック" w:hAnsi="ＭＳ ゴシック" w:eastAsia="ＭＳ ゴシック"/>
                                <w:sz w:val="22"/>
                              </w:rPr>
                              <w:t>戦闘中、武蔵には</w:t>
                            </w:r>
                            <w:r>
                              <w:rPr>
                                <w:rFonts w:hint="eastAsia" w:ascii="ＭＳ ゴシック" w:hAnsi="ＭＳ ゴシック" w:eastAsia="ＭＳ ゴシック"/>
                                <w:sz w:val="22"/>
                              </w:rPr>
                              <w:t>17</w:t>
                            </w:r>
                            <w:r>
                              <w:rPr>
                                <w:rFonts w:hint="eastAsia" w:ascii="ＭＳ ゴシック" w:hAnsi="ＭＳ ゴシック" w:eastAsia="ＭＳ ゴシック"/>
                                <w:sz w:val="22"/>
                              </w:rPr>
                              <w:t>発の爆弾と</w:t>
                            </w:r>
                            <w:r>
                              <w:rPr>
                                <w:rFonts w:hint="eastAsia" w:ascii="ＭＳ ゴシック" w:hAnsi="ＭＳ ゴシック" w:eastAsia="ＭＳ ゴシック"/>
                                <w:sz w:val="22"/>
                              </w:rPr>
                              <w:t>20</w:t>
                            </w:r>
                            <w:r>
                              <w:rPr>
                                <w:rFonts w:hint="eastAsia" w:ascii="ＭＳ ゴシック" w:hAnsi="ＭＳ ゴシック" w:eastAsia="ＭＳ ゴシック"/>
                                <w:sz w:val="22"/>
                              </w:rPr>
                              <w:t>本の魚雷が命中しました。早川さんが勤務する気象室の有る第</w:t>
                            </w:r>
                            <w:r>
                              <w:rPr>
                                <w:rFonts w:hint="eastAsia" w:ascii="ＭＳ ゴシック" w:hAnsi="ＭＳ ゴシック" w:eastAsia="ＭＳ ゴシック"/>
                                <w:sz w:val="22"/>
                              </w:rPr>
                              <w:t>1</w:t>
                            </w:r>
                            <w:r>
                              <w:rPr>
                                <w:rFonts w:hint="eastAsia" w:ascii="ＭＳ ゴシック" w:hAnsi="ＭＳ ゴシック" w:eastAsia="ＭＳ ゴシック"/>
                                <w:sz w:val="22"/>
                              </w:rPr>
                              <w:t>副砲塔付近には</w:t>
                            </w:r>
                            <w:r>
                              <w:rPr>
                                <w:rFonts w:hint="eastAsia" w:ascii="ＭＳ ゴシック" w:hAnsi="ＭＳ ゴシック" w:eastAsia="ＭＳ ゴシック"/>
                                <w:sz w:val="22"/>
                              </w:rPr>
                              <w:t>80</w:t>
                            </w:r>
                            <w:r>
                              <w:rPr>
                                <w:rFonts w:hint="eastAsia" w:ascii="ＭＳ ゴシック" w:hAnsi="ＭＳ ゴシック" w:eastAsia="ＭＳ ゴシック"/>
                                <w:sz w:val="22"/>
                              </w:rPr>
                              <w:t>ｍはあろうかという水柱が上がり、周囲でも無数の爆弾が炸裂しています。苛烈な戦闘とは対照的に、穏やかな海面の向こうにはシブヤン島の山々が見えています。　　　　　　　　　提供：アメリカ海軍</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8.5pt;width:334.5pt;height:85.15pt;mso-position-horizontal-relative:text;position:absolute;margin-left:0pt;margin-top:789.5pt;mso-wrap-distance-bottom:0pt;mso-wrap-distance-right:8.5pt;mso-wrap-distance-top:0pt;" o:spid="_x0000_s1033" o:allowincell="t" o:allowoverlap="t" filled="f" stroked="f" strokeweight="0.5pt" o:spt="202" type="#_x0000_t202">
                <v:fill/>
                <v:stroke linestyle="single"/>
                <v:textbox style="layout-flow:horizontal;" inset="2.0637499999999998mm,0.24694444444444438mm,2.0637499999999998mm,0.24694444444444438mm">
                  <w:txbxContent>
                    <w:p>
                      <w:pPr>
                        <w:pStyle w:val="0"/>
                        <w:adjustRightInd w:val="0"/>
                        <w:snapToGrid w:val="0"/>
                        <w:spacing w:line="260" w:lineRule="exact"/>
                        <w:rPr>
                          <w:rFonts w:hint="eastAsia"/>
                          <w:sz w:val="32"/>
                        </w:rPr>
                      </w:pPr>
                      <w:r>
                        <w:rPr>
                          <w:rFonts w:hint="eastAsia" w:ascii="ＭＳ ゴシック" w:hAnsi="ＭＳ ゴシック" w:eastAsia="ＭＳ ゴシック"/>
                          <w:b w:val="1"/>
                          <w:sz w:val="22"/>
                        </w:rPr>
                        <w:t>攻撃が集中する武蔵</w:t>
                      </w:r>
                    </w:p>
                    <w:p>
                      <w:pPr>
                        <w:pStyle w:val="0"/>
                        <w:adjustRightInd w:val="0"/>
                        <w:snapToGrid w:val="0"/>
                        <w:spacing w:line="260" w:lineRule="exact"/>
                        <w:ind w:firstLine="220" w:firstLineChars="100"/>
                        <w:rPr>
                          <w:rFonts w:hint="eastAsia"/>
                          <w:sz w:val="32"/>
                        </w:rPr>
                      </w:pPr>
                      <w:r>
                        <w:rPr>
                          <w:rFonts w:hint="eastAsia" w:ascii="ＭＳ ゴシック" w:hAnsi="ＭＳ ゴシック" w:eastAsia="ＭＳ ゴシック"/>
                          <w:sz w:val="22"/>
                        </w:rPr>
                        <w:t>戦闘中、武蔵には</w:t>
                      </w:r>
                      <w:r>
                        <w:rPr>
                          <w:rFonts w:hint="eastAsia" w:ascii="ＭＳ ゴシック" w:hAnsi="ＭＳ ゴシック" w:eastAsia="ＭＳ ゴシック"/>
                          <w:sz w:val="22"/>
                        </w:rPr>
                        <w:t>17</w:t>
                      </w:r>
                      <w:r>
                        <w:rPr>
                          <w:rFonts w:hint="eastAsia" w:ascii="ＭＳ ゴシック" w:hAnsi="ＭＳ ゴシック" w:eastAsia="ＭＳ ゴシック"/>
                          <w:sz w:val="22"/>
                        </w:rPr>
                        <w:t>発の爆弾と</w:t>
                      </w:r>
                      <w:r>
                        <w:rPr>
                          <w:rFonts w:hint="eastAsia" w:ascii="ＭＳ ゴシック" w:hAnsi="ＭＳ ゴシック" w:eastAsia="ＭＳ ゴシック"/>
                          <w:sz w:val="22"/>
                        </w:rPr>
                        <w:t>20</w:t>
                      </w:r>
                      <w:r>
                        <w:rPr>
                          <w:rFonts w:hint="eastAsia" w:ascii="ＭＳ ゴシック" w:hAnsi="ＭＳ ゴシック" w:eastAsia="ＭＳ ゴシック"/>
                          <w:sz w:val="22"/>
                        </w:rPr>
                        <w:t>本の魚雷が命中しました。早川さんが勤務する気象室の有る第</w:t>
                      </w:r>
                      <w:r>
                        <w:rPr>
                          <w:rFonts w:hint="eastAsia" w:ascii="ＭＳ ゴシック" w:hAnsi="ＭＳ ゴシック" w:eastAsia="ＭＳ ゴシック"/>
                          <w:sz w:val="22"/>
                        </w:rPr>
                        <w:t>1</w:t>
                      </w:r>
                      <w:r>
                        <w:rPr>
                          <w:rFonts w:hint="eastAsia" w:ascii="ＭＳ ゴシック" w:hAnsi="ＭＳ ゴシック" w:eastAsia="ＭＳ ゴシック"/>
                          <w:sz w:val="22"/>
                        </w:rPr>
                        <w:t>副砲塔付近には</w:t>
                      </w:r>
                      <w:r>
                        <w:rPr>
                          <w:rFonts w:hint="eastAsia" w:ascii="ＭＳ ゴシック" w:hAnsi="ＭＳ ゴシック" w:eastAsia="ＭＳ ゴシック"/>
                          <w:sz w:val="22"/>
                        </w:rPr>
                        <w:t>80</w:t>
                      </w:r>
                      <w:r>
                        <w:rPr>
                          <w:rFonts w:hint="eastAsia" w:ascii="ＭＳ ゴシック" w:hAnsi="ＭＳ ゴシック" w:eastAsia="ＭＳ ゴシック"/>
                          <w:sz w:val="22"/>
                        </w:rPr>
                        <w:t>ｍはあろうかという水柱が上がり、周囲でも無数の爆弾が炸裂しています。苛烈な戦闘とは対照的に、穏やかな海面の向こうにはシブヤン島の山々が見えています。　　　　　　　　　提供：アメリカ海軍</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8" behindDoc="0" locked="0" layoutInCell="1" hidden="0" allowOverlap="1">
                <wp:simplePos x="0" y="0"/>
                <wp:positionH relativeFrom="column">
                  <wp:posOffset>-95250</wp:posOffset>
                </wp:positionH>
                <wp:positionV relativeFrom="paragraph">
                  <wp:posOffset>5509895</wp:posOffset>
                </wp:positionV>
                <wp:extent cx="4343400" cy="73850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4343400" cy="73850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ind w:left="0" w:leftChars="0" w:firstLine="0" w:firstLineChars="0"/>
                              <w:jc w:val="left"/>
                              <w:rPr>
                                <w:rFonts w:hint="eastAsia"/>
                                <w:sz w:val="32"/>
                              </w:rPr>
                            </w:pPr>
                            <w:r>
                              <w:rPr>
                                <w:rFonts w:hint="eastAsia" w:ascii="ＭＳ ゴシック" w:hAnsi="ＭＳ ゴシック" w:eastAsia="ＭＳ ゴシック"/>
                                <w:b w:val="1"/>
                                <w:sz w:val="22"/>
                              </w:rPr>
                              <w:t>攻撃を回避中の武蔵</w:t>
                            </w:r>
                          </w:p>
                          <w:p>
                            <w:pPr>
                              <w:pStyle w:val="0"/>
                              <w:adjustRightInd w:val="0"/>
                              <w:snapToGrid w:val="0"/>
                              <w:ind w:firstLine="220" w:firstLineChars="100"/>
                              <w:jc w:val="right"/>
                              <w:rPr>
                                <w:rFonts w:hint="eastAsia"/>
                                <w:sz w:val="24"/>
                              </w:rPr>
                            </w:pPr>
                            <w:r>
                              <w:rPr>
                                <w:rFonts w:hint="eastAsia" w:ascii="ＭＳ ゴシック" w:hAnsi="ＭＳ ゴシック" w:eastAsia="ＭＳ ゴシック"/>
                                <w:sz w:val="22"/>
                              </w:rPr>
                              <w:t>10</w:t>
                            </w:r>
                            <w:r>
                              <w:rPr>
                                <w:rFonts w:hint="eastAsia" w:ascii="ＭＳ ゴシック" w:hAnsi="ＭＳ ゴシック" w:eastAsia="ＭＳ ゴシック"/>
                                <w:sz w:val="22"/>
                              </w:rPr>
                              <w:t>月</w:t>
                            </w:r>
                            <w:r>
                              <w:rPr>
                                <w:rFonts w:hint="eastAsia" w:ascii="ＭＳ ゴシック" w:hAnsi="ＭＳ ゴシック" w:eastAsia="ＭＳ ゴシック"/>
                                <w:sz w:val="22"/>
                              </w:rPr>
                              <w:t>24</w:t>
                            </w:r>
                            <w:r>
                              <w:rPr>
                                <w:rFonts w:hint="eastAsia" w:ascii="ＭＳ ゴシック" w:hAnsi="ＭＳ ゴシック" w:eastAsia="ＭＳ ゴシック"/>
                                <w:sz w:val="22"/>
                              </w:rPr>
                              <w:t>日、朝から始まった空襲は早川さんの記憶では</w:t>
                            </w:r>
                            <w:r>
                              <w:rPr>
                                <w:rFonts w:hint="eastAsia" w:ascii="ＭＳ ゴシック" w:hAnsi="ＭＳ ゴシック" w:eastAsia="ＭＳ ゴシック"/>
                                <w:sz w:val="22"/>
                              </w:rPr>
                              <w:t>6</w:t>
                            </w:r>
                            <w:r>
                              <w:rPr>
                                <w:rFonts w:hint="eastAsia" w:ascii="ＭＳ ゴシック" w:hAnsi="ＭＳ ゴシック" w:eastAsia="ＭＳ ゴシック"/>
                                <w:sz w:val="22"/>
                              </w:rPr>
                              <w:t>回だったそうです。既に爆弾が命中し</w:t>
                            </w:r>
                            <w:r>
                              <w:rPr>
                                <w:rFonts w:hint="eastAsia" w:ascii="ＭＳ ゴシック" w:hAnsi="ＭＳ ゴシック" w:eastAsia="ＭＳ ゴシック"/>
                                <w:sz w:val="22"/>
                              </w:rPr>
                              <w:t>700</w:t>
                            </w:r>
                            <w:r>
                              <w:rPr>
                                <w:rFonts w:hint="eastAsia" w:ascii="ＭＳ ゴシック" w:hAnsi="ＭＳ ゴシック" w:eastAsia="ＭＳ ゴシック"/>
                                <w:sz w:val="22"/>
                              </w:rPr>
                              <w:t>ｍはある黒煙を引いています。　　　　　　　　　　　　　　　　　　　　　　　　　　　　　　　　　　　　　　　　　　　　　　　　　　　　　　　　　　　　　　　　　　　　　　　　　　　　　　　　　　　　　　　　　　　　　　　　　　　　　　　　　　　　　提供：アメリカ海軍</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8.5pt;width:342pt;height:58.15pt;mso-position-horizontal-relative:text;position:absolute;margin-left:-7.5pt;margin-top:433.85pt;mso-wrap-distance-bottom:0pt;mso-wrap-distance-right:8.5pt;mso-wrap-distance-top:0pt;v-text-anchor:middle;" o:spid="_x0000_s103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adjustRightInd w:val="0"/>
                        <w:snapToGrid w:val="0"/>
                        <w:ind w:left="0" w:leftChars="0" w:firstLine="0" w:firstLineChars="0"/>
                        <w:jc w:val="left"/>
                        <w:rPr>
                          <w:rFonts w:hint="eastAsia"/>
                          <w:sz w:val="32"/>
                        </w:rPr>
                      </w:pPr>
                      <w:r>
                        <w:rPr>
                          <w:rFonts w:hint="eastAsia" w:ascii="ＭＳ ゴシック" w:hAnsi="ＭＳ ゴシック" w:eastAsia="ＭＳ ゴシック"/>
                          <w:b w:val="1"/>
                          <w:sz w:val="22"/>
                        </w:rPr>
                        <w:t>攻撃を回避中の武蔵</w:t>
                      </w:r>
                    </w:p>
                    <w:p>
                      <w:pPr>
                        <w:pStyle w:val="0"/>
                        <w:adjustRightInd w:val="0"/>
                        <w:snapToGrid w:val="0"/>
                        <w:ind w:firstLine="220" w:firstLineChars="100"/>
                        <w:jc w:val="right"/>
                        <w:rPr>
                          <w:rFonts w:hint="eastAsia"/>
                          <w:sz w:val="24"/>
                        </w:rPr>
                      </w:pPr>
                      <w:r>
                        <w:rPr>
                          <w:rFonts w:hint="eastAsia" w:ascii="ＭＳ ゴシック" w:hAnsi="ＭＳ ゴシック" w:eastAsia="ＭＳ ゴシック"/>
                          <w:sz w:val="22"/>
                        </w:rPr>
                        <w:t>10</w:t>
                      </w:r>
                      <w:r>
                        <w:rPr>
                          <w:rFonts w:hint="eastAsia" w:ascii="ＭＳ ゴシック" w:hAnsi="ＭＳ ゴシック" w:eastAsia="ＭＳ ゴシック"/>
                          <w:sz w:val="22"/>
                        </w:rPr>
                        <w:t>月</w:t>
                      </w:r>
                      <w:r>
                        <w:rPr>
                          <w:rFonts w:hint="eastAsia" w:ascii="ＭＳ ゴシック" w:hAnsi="ＭＳ ゴシック" w:eastAsia="ＭＳ ゴシック"/>
                          <w:sz w:val="22"/>
                        </w:rPr>
                        <w:t>24</w:t>
                      </w:r>
                      <w:r>
                        <w:rPr>
                          <w:rFonts w:hint="eastAsia" w:ascii="ＭＳ ゴシック" w:hAnsi="ＭＳ ゴシック" w:eastAsia="ＭＳ ゴシック"/>
                          <w:sz w:val="22"/>
                        </w:rPr>
                        <w:t>日、朝から始まった空襲は早川さんの記憶では</w:t>
                      </w:r>
                      <w:r>
                        <w:rPr>
                          <w:rFonts w:hint="eastAsia" w:ascii="ＭＳ ゴシック" w:hAnsi="ＭＳ ゴシック" w:eastAsia="ＭＳ ゴシック"/>
                          <w:sz w:val="22"/>
                        </w:rPr>
                        <w:t>6</w:t>
                      </w:r>
                      <w:r>
                        <w:rPr>
                          <w:rFonts w:hint="eastAsia" w:ascii="ＭＳ ゴシック" w:hAnsi="ＭＳ ゴシック" w:eastAsia="ＭＳ ゴシック"/>
                          <w:sz w:val="22"/>
                        </w:rPr>
                        <w:t>回だったそうです。既に爆弾が命中し</w:t>
                      </w:r>
                      <w:r>
                        <w:rPr>
                          <w:rFonts w:hint="eastAsia" w:ascii="ＭＳ ゴシック" w:hAnsi="ＭＳ ゴシック" w:eastAsia="ＭＳ ゴシック"/>
                          <w:sz w:val="22"/>
                        </w:rPr>
                        <w:t>700</w:t>
                      </w:r>
                      <w:r>
                        <w:rPr>
                          <w:rFonts w:hint="eastAsia" w:ascii="ＭＳ ゴシック" w:hAnsi="ＭＳ ゴシック" w:eastAsia="ＭＳ ゴシック"/>
                          <w:sz w:val="22"/>
                        </w:rPr>
                        <w:t>ｍはある黒煙を引いています。　　　　　　　　　　　　　　　　　　　　　　　　　　　　　　　　　　　　　　　　　　　　　　　　　　　　　　　　　　　　　　　　　　　　　　　　　　　　　　　　　　　　　　　　　　　　　　　　　　　　　　　　　　　　　提供：アメリカ海軍</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1" behindDoc="0" locked="0" layoutInCell="1" hidden="0" allowOverlap="1">
                <wp:simplePos x="0" y="0"/>
                <wp:positionH relativeFrom="column">
                  <wp:posOffset>4532630</wp:posOffset>
                </wp:positionH>
                <wp:positionV relativeFrom="paragraph">
                  <wp:posOffset>549275</wp:posOffset>
                </wp:positionV>
                <wp:extent cx="5305425" cy="13506450"/>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5305425" cy="135064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昭和１９年（</w:t>
                            </w:r>
                            <w:r>
                              <w:rPr>
                                <w:rFonts w:hint="eastAsia" w:ascii="ＭＳ Ｐゴシック" w:hAnsi="ＭＳ Ｐゴシック" w:eastAsia="ＭＳ Ｐゴシック"/>
                                <w:sz w:val="36"/>
                              </w:rPr>
                              <w:t>1944</w:t>
                            </w:r>
                            <w:r>
                              <w:rPr>
                                <w:rFonts w:hint="eastAsia" w:ascii="ＭＳ Ｐゴシック" w:hAnsi="ＭＳ Ｐゴシック" w:eastAsia="ＭＳ Ｐゴシック"/>
                                <w:sz w:val="36"/>
                              </w:rPr>
                              <w:t>）１０月２０日、１６歳の早川少年にとって初の実戦、「レイテ沖海戦」が始まります。２４日、空襲が始まると目立つ巨体の「武蔵」に攻撃が集中します。気象室でも主砲射撃の大音響と鼓膜への圧力や、魚雷命中の振動を感じたそうです。</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１５時過ぎ、気象室近くに爆弾が命中。早川さんは「すごい音と光と風圧」に襲われ、隣の桜井さんに「おいおい」と呼びかけましたが返事がありません。</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「爆風で緩むハッチハンドルを桜井と交代で押さえていて、たまたま俺の番だった。さっきまでは、俺が桜井の場所に座ってたんだ」。</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桜井さんは腹部に破片が当たり即死。並んでいた上官も頭を吹き飛ばされ、ふと見ると自分の右腕にも３カ所破片が食い込んでいたそうです。その後、脱出ハッチが開かなくなったため、生き残り全員で力を込めて押し隙間から外をのぞくと、吹き飛ばされた機銃員達がハッチ前に折り重なって戦死していました。</w:t>
                            </w:r>
                          </w:p>
                          <w:p>
                            <w:pPr>
                              <w:pStyle w:val="0"/>
                              <w:spacing w:line="500" w:lineRule="exact"/>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戦闘終了後も満身創痍の「武蔵」は浸水が進み、１９時半頃、ついに沈没の時を迎えます。海に飛び込んだ早川さんでしたが、巨大な渦に飲み込まれ左腕を骨折。その直後「武蔵」の水中爆発で気絶してしまいます。いったい何分が過ぎたのか、ハッと目を覚ますと夜の海面に重油まみれで浮かんでいることに気がついたそうです。周囲は多くの死体や重傷者が浮かび、力尽きた者が次々と沈んでいく「地獄絵図」の様相を呈していました。早川さんは両腕負傷の状態で数時間立ち泳ぎを続け救助され、気象班ただ一人の生還者となりました。</w:t>
                            </w:r>
                          </w:p>
                          <w:p>
                            <w:pPr>
                              <w:pStyle w:val="0"/>
                              <w:spacing w:line="500" w:lineRule="exact"/>
                              <w:rPr>
                                <w:rFonts w:hint="eastAsia" w:ascii="ＭＳ Ｐゴシック" w:hAnsi="ＭＳ Ｐゴシック" w:eastAsia="ＭＳ Ｐゴシック"/>
                                <w:sz w:val="36"/>
                              </w:rPr>
                            </w:pPr>
                          </w:p>
                          <w:p>
                            <w:pPr>
                              <w:pStyle w:val="0"/>
                              <w:spacing w:line="500" w:lineRule="exact"/>
                              <w:ind w:firstLine="360" w:firstLineChars="100"/>
                              <w:rPr>
                                <w:rFonts w:hint="eastAsia"/>
                                <w:sz w:val="24"/>
                              </w:rPr>
                            </w:pPr>
                            <w:r>
                              <w:rPr>
                                <w:rFonts w:hint="eastAsia" w:ascii="ＭＳ Ｐゴシック" w:hAnsi="ＭＳ Ｐゴシック" w:eastAsia="ＭＳ Ｐゴシック"/>
                                <w:sz w:val="36"/>
                              </w:rPr>
                              <w:t>最終的に「武蔵」の乗組員</w:t>
                            </w:r>
                            <w:r>
                              <w:rPr>
                                <w:rFonts w:hint="eastAsia" w:ascii="ＭＳ Ｐゴシック" w:hAnsi="ＭＳ Ｐゴシック" w:eastAsia="ＭＳ Ｐゴシック"/>
                                <w:sz w:val="36"/>
                              </w:rPr>
                              <w:t>2,399</w:t>
                            </w:r>
                            <w:r>
                              <w:rPr>
                                <w:rFonts w:hint="eastAsia" w:ascii="ＭＳ Ｐゴシック" w:hAnsi="ＭＳ Ｐゴシック" w:eastAsia="ＭＳ Ｐゴシック"/>
                                <w:sz w:val="36"/>
                              </w:rPr>
                              <w:t>名の内、</w:t>
                            </w:r>
                            <w:r>
                              <w:rPr>
                                <w:rFonts w:hint="eastAsia" w:ascii="ＭＳ Ｐゴシック" w:hAnsi="ＭＳ Ｐゴシック" w:eastAsia="ＭＳ Ｐゴシック"/>
                                <w:sz w:val="36"/>
                              </w:rPr>
                              <w:t>1,367</w:t>
                            </w:r>
                            <w:r>
                              <w:rPr>
                                <w:rFonts w:hint="eastAsia" w:ascii="ＭＳ Ｐゴシック" w:hAnsi="ＭＳ Ｐゴシック" w:eastAsia="ＭＳ Ｐゴシック"/>
                                <w:sz w:val="36"/>
                              </w:rPr>
                              <w:t>名が救助されましたが、陸上戦闘に巻き込まれたり輸送船が沈められたりなどが重なり、日本に戻れたのは早川さんを含む</w:t>
                            </w:r>
                            <w:r>
                              <w:rPr>
                                <w:rFonts w:hint="eastAsia" w:ascii="ＭＳ Ｐゴシック" w:hAnsi="ＭＳ Ｐゴシック" w:eastAsia="ＭＳ Ｐゴシック"/>
                                <w:sz w:val="36"/>
                              </w:rPr>
                              <w:t>450</w:t>
                            </w:r>
                            <w:r>
                              <w:rPr>
                                <w:rFonts w:hint="eastAsia" w:ascii="ＭＳ Ｐゴシック" w:hAnsi="ＭＳ Ｐゴシック" w:eastAsia="ＭＳ Ｐゴシック"/>
                                <w:sz w:val="36"/>
                              </w:rPr>
                              <w:t>名ほどでした。</w:t>
                            </w:r>
                          </w:p>
                          <w:p>
                            <w:pPr>
                              <w:pStyle w:val="0"/>
                              <w:spacing w:line="500" w:lineRule="exact"/>
                              <w:ind w:firstLine="360" w:firstLineChars="100"/>
                              <w:rPr>
                                <w:rFonts w:hint="eastAsia"/>
                                <w:sz w:val="24"/>
                              </w:rPr>
                            </w:pPr>
                            <w:r>
                              <w:rPr>
                                <w:rFonts w:hint="eastAsia" w:ascii="ＭＳ Ｐゴシック" w:hAnsi="ＭＳ Ｐゴシック" w:eastAsia="ＭＳ Ｐゴシック"/>
                                <w:sz w:val="36"/>
                              </w:rPr>
                              <w:t>この海戦で日本は多くの艦船を失い敗北しましたが、「武蔵」沈没の翌２５日、航空機による体当たり攻撃が初めて実施されます。この後、終戦までの１０ヶ月余り、日本軍は人命を兵器の一部として使用する各種特攻作戦を常用していくこととなり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5.65pt;width:417.75pt;height:1063.5pt;mso-position-horizontal-relative:text;position:absolute;margin-left:356.9pt;margin-top:43.25pt;mso-wrap-distance-bottom:0pt;mso-wrap-distance-right:5.65pt;mso-wrap-distance-top:0pt;" o:spid="_x0000_s1035"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昭和１９年（</w:t>
                      </w:r>
                      <w:r>
                        <w:rPr>
                          <w:rFonts w:hint="eastAsia" w:ascii="ＭＳ Ｐゴシック" w:hAnsi="ＭＳ Ｐゴシック" w:eastAsia="ＭＳ Ｐゴシック"/>
                          <w:sz w:val="36"/>
                        </w:rPr>
                        <w:t>1944</w:t>
                      </w:r>
                      <w:r>
                        <w:rPr>
                          <w:rFonts w:hint="eastAsia" w:ascii="ＭＳ Ｐゴシック" w:hAnsi="ＭＳ Ｐゴシック" w:eastAsia="ＭＳ Ｐゴシック"/>
                          <w:sz w:val="36"/>
                        </w:rPr>
                        <w:t>）１０月２０日、１６歳の早川少年にとって初の実戦、「レイテ沖海戦」が始まります。２４日、空襲が始まると目立つ巨体の「武蔵」に攻撃が集中します。気象室でも主砲射撃の大音響と鼓膜への圧力や、魚雷命中の振動を感じたそうです。</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１５時過ぎ、気象室近くに爆弾が命中。早川さんは「すごい音と光と風圧」に襲われ、隣の桜井さんに「おいおい」と呼びかけましたが返事がありません。</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「爆風で緩むハッチハンドルを桜井と交代で押さえていて、たまたま俺の番だった。さっきまでは、俺が桜井の場所に座ってたんだ」。</w:t>
                      </w:r>
                    </w:p>
                    <w:p>
                      <w:pPr>
                        <w:pStyle w:val="0"/>
                        <w:spacing w:line="500" w:lineRule="exact"/>
                        <w:ind w:firstLine="360" w:firstLineChars="100"/>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桜井さんは腹部に破片が当たり即死。並んでいた上官も頭を吹き飛ばされ、ふと見ると自分の右腕にも３カ所破片が食い込んでいたそうです。その後、脱出ハッチが開かなくなったため、生き残り全員で力を込めて押し隙間から外をのぞくと、吹き飛ばされた機銃員達がハッチ前に折り重なって戦死していました。</w:t>
                      </w:r>
                    </w:p>
                    <w:p>
                      <w:pPr>
                        <w:pStyle w:val="0"/>
                        <w:spacing w:line="500" w:lineRule="exact"/>
                        <w:rPr>
                          <w:rFonts w:hint="eastAsia" w:ascii="ＭＳ Ｐゴシック" w:hAnsi="ＭＳ Ｐゴシック" w:eastAsia="ＭＳ Ｐゴシック"/>
                          <w:sz w:val="36"/>
                        </w:rPr>
                      </w:pPr>
                    </w:p>
                    <w:p>
                      <w:pPr>
                        <w:pStyle w:val="0"/>
                        <w:spacing w:line="50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戦闘終了後も満身創痍の「武蔵」は浸水が進み、１９時半頃、ついに沈没の時を迎えます。海に飛び込んだ早川さんでしたが、巨大な渦に飲み込まれ左腕を骨折。その直後「武蔵」の水中爆発で気絶してしまいます。いったい何分が過ぎたのか、ハッと目を覚ますと夜の海面に重油まみれで浮かんでいることに気がついたそうです。周囲は多くの死体や重傷者が浮かび、力尽きた者が次々と沈んでいく「地獄絵図」の様相を呈していました。早川さんは両腕負傷の状態で数時間立ち泳ぎを続け救助され、気象班ただ一人の生還者となりました。</w:t>
                      </w:r>
                    </w:p>
                    <w:p>
                      <w:pPr>
                        <w:pStyle w:val="0"/>
                        <w:spacing w:line="500" w:lineRule="exact"/>
                        <w:rPr>
                          <w:rFonts w:hint="eastAsia" w:ascii="ＭＳ Ｐゴシック" w:hAnsi="ＭＳ Ｐゴシック" w:eastAsia="ＭＳ Ｐゴシック"/>
                          <w:sz w:val="36"/>
                        </w:rPr>
                      </w:pPr>
                    </w:p>
                    <w:p>
                      <w:pPr>
                        <w:pStyle w:val="0"/>
                        <w:spacing w:line="500" w:lineRule="exact"/>
                        <w:ind w:firstLine="360" w:firstLineChars="100"/>
                        <w:rPr>
                          <w:rFonts w:hint="eastAsia"/>
                          <w:sz w:val="24"/>
                        </w:rPr>
                      </w:pPr>
                      <w:r>
                        <w:rPr>
                          <w:rFonts w:hint="eastAsia" w:ascii="ＭＳ Ｐゴシック" w:hAnsi="ＭＳ Ｐゴシック" w:eastAsia="ＭＳ Ｐゴシック"/>
                          <w:sz w:val="36"/>
                        </w:rPr>
                        <w:t>最終的に「武蔵」の乗組員</w:t>
                      </w:r>
                      <w:r>
                        <w:rPr>
                          <w:rFonts w:hint="eastAsia" w:ascii="ＭＳ Ｐゴシック" w:hAnsi="ＭＳ Ｐゴシック" w:eastAsia="ＭＳ Ｐゴシック"/>
                          <w:sz w:val="36"/>
                        </w:rPr>
                        <w:t>2,399</w:t>
                      </w:r>
                      <w:r>
                        <w:rPr>
                          <w:rFonts w:hint="eastAsia" w:ascii="ＭＳ Ｐゴシック" w:hAnsi="ＭＳ Ｐゴシック" w:eastAsia="ＭＳ Ｐゴシック"/>
                          <w:sz w:val="36"/>
                        </w:rPr>
                        <w:t>名の内、</w:t>
                      </w:r>
                      <w:r>
                        <w:rPr>
                          <w:rFonts w:hint="eastAsia" w:ascii="ＭＳ Ｐゴシック" w:hAnsi="ＭＳ Ｐゴシック" w:eastAsia="ＭＳ Ｐゴシック"/>
                          <w:sz w:val="36"/>
                        </w:rPr>
                        <w:t>1,367</w:t>
                      </w:r>
                      <w:r>
                        <w:rPr>
                          <w:rFonts w:hint="eastAsia" w:ascii="ＭＳ Ｐゴシック" w:hAnsi="ＭＳ Ｐゴシック" w:eastAsia="ＭＳ Ｐゴシック"/>
                          <w:sz w:val="36"/>
                        </w:rPr>
                        <w:t>名が救助されましたが、陸上戦闘に巻き込まれたり輸送船が沈められたりなどが重なり、日本に戻れたのは早川さんを含む</w:t>
                      </w:r>
                      <w:r>
                        <w:rPr>
                          <w:rFonts w:hint="eastAsia" w:ascii="ＭＳ Ｐゴシック" w:hAnsi="ＭＳ Ｐゴシック" w:eastAsia="ＭＳ Ｐゴシック"/>
                          <w:sz w:val="36"/>
                        </w:rPr>
                        <w:t>450</w:t>
                      </w:r>
                      <w:r>
                        <w:rPr>
                          <w:rFonts w:hint="eastAsia" w:ascii="ＭＳ Ｐゴシック" w:hAnsi="ＭＳ Ｐゴシック" w:eastAsia="ＭＳ Ｐゴシック"/>
                          <w:sz w:val="36"/>
                        </w:rPr>
                        <w:t>名ほどでした。</w:t>
                      </w:r>
                    </w:p>
                    <w:p>
                      <w:pPr>
                        <w:pStyle w:val="0"/>
                        <w:spacing w:line="500" w:lineRule="exact"/>
                        <w:ind w:firstLine="360" w:firstLineChars="100"/>
                        <w:rPr>
                          <w:rFonts w:hint="eastAsia"/>
                          <w:sz w:val="24"/>
                        </w:rPr>
                      </w:pPr>
                      <w:r>
                        <w:rPr>
                          <w:rFonts w:hint="eastAsia" w:ascii="ＭＳ Ｐゴシック" w:hAnsi="ＭＳ Ｐゴシック" w:eastAsia="ＭＳ Ｐゴシック"/>
                          <w:sz w:val="36"/>
                        </w:rPr>
                        <w:t>この海戦で日本は多くの艦船を失い敗北しましたが、「武蔵」沈没の翌２５日、航空機による体当たり攻撃が初めて実施されます。この後、終戦までの１０ヶ月余り、日本軍は人命を兵器の一部として使用する各種特攻作戦を常用していくこととなります。</w:t>
                      </w:r>
                    </w:p>
                  </w:txbxContent>
                </v:textbox>
                <v:imagedata o:title=""/>
                <w10:wrap type="none" anchorx="text" anchory="text"/>
              </v:shape>
            </w:pict>
          </mc:Fallback>
        </mc:AlternateContent>
      </w:r>
      <w:bookmarkStart w:id="0" w:name="_GoBack"/>
      <w:bookmarkEnd w:id="0"/>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764</TotalTime>
  <Pages>1</Pages>
  <Words>23</Words>
  <Characters>1312</Characters>
  <Application>JUST Note</Application>
  <Lines>63</Lines>
  <Paragraphs>16</Paragraphs>
  <CharactersWithSpaces>1431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生涯学習係８</cp:lastModifiedBy>
  <cp:lastPrinted>2025-07-30T05:52:01Z</cp:lastPrinted>
  <dcterms:modified xsi:type="dcterms:W3CDTF">2025-07-28T07:24:52Z</dcterms:modified>
  <cp:revision>0</cp:revision>
</cp:coreProperties>
</file>